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1825" w:rsidRPr="00135267" w:rsidRDefault="004D369A" w:rsidP="00411825">
      <w:pPr>
        <w:ind w:left="1800" w:hanging="1800"/>
        <w:outlineLvl w:val="0"/>
        <w:rPr>
          <w:rFonts w:ascii="Arial" w:hAnsi="Arial" w:cs="Arial"/>
          <w:sz w:val="24"/>
          <w:szCs w:val="24"/>
        </w:rPr>
      </w:pPr>
      <w:bookmarkStart w:id="0" w:name="_GoBack"/>
      <w:bookmarkEnd w:id="0"/>
      <w:r>
        <w:rPr>
          <w:rFonts w:ascii="Arial" w:hAnsi="Arial"/>
          <w:b/>
          <w:sz w:val="24"/>
        </w:rPr>
        <w:t>Title:</w:t>
      </w:r>
      <w:r>
        <w:rPr>
          <w:rFonts w:ascii="Arial" w:hAnsi="Arial"/>
          <w:b/>
          <w:sz w:val="24"/>
        </w:rPr>
        <w:tab/>
      </w:r>
      <w:r w:rsidR="00411825">
        <w:rPr>
          <w:rFonts w:ascii="Arial" w:hAnsi="Arial" w:cs="Arial"/>
          <w:noProof/>
          <w:sz w:val="24"/>
          <w:szCs w:val="24"/>
        </w:rPr>
        <w:t xml:space="preserve">Test Tolerances for </w:t>
      </w:r>
      <w:r w:rsidR="009C45E4">
        <w:rPr>
          <w:rFonts w:ascii="Arial" w:hAnsi="Arial" w:cs="Arial"/>
          <w:noProof/>
          <w:sz w:val="24"/>
          <w:szCs w:val="24"/>
        </w:rPr>
        <w:t>PSCell Addition and Release delay</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B5525F">
        <w:rPr>
          <w:rFonts w:ascii="Arial" w:hAnsi="Arial" w:cs="Arial"/>
          <w:bCs/>
          <w:sz w:val="24"/>
          <w:szCs w:val="24"/>
        </w:rPr>
        <w:t>Rohde &amp; Schwarz</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411825" w:rsidRPr="00C31835" w:rsidRDefault="00411825" w:rsidP="00411825">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9C45E4">
        <w:rPr>
          <w:rFonts w:ascii="Arial" w:hAnsi="Arial" w:cs="Arial"/>
        </w:rPr>
        <w:t>PSCell Addition and Release delay</w:t>
      </w:r>
      <w:r>
        <w:rPr>
          <w:rFonts w:ascii="Arial" w:hAnsi="Arial" w:cs="Arial"/>
        </w:rPr>
        <w:t xml:space="preserve"> tests</w:t>
      </w:r>
      <w:r>
        <w:rPr>
          <w:rFonts w:ascii="Arial" w:hAnsi="Arial" w:cs="Arial"/>
          <w:lang w:val="en-US"/>
        </w:rPr>
        <w:t>.</w:t>
      </w:r>
    </w:p>
    <w:p w:rsidR="00411825" w:rsidRPr="00C31835" w:rsidRDefault="00411825" w:rsidP="00411825">
      <w:pPr>
        <w:rPr>
          <w:rFonts w:ascii="Arial" w:hAnsi="Arial" w:cs="Arial"/>
        </w:rPr>
      </w:pPr>
      <w:r w:rsidRPr="00C31835">
        <w:rPr>
          <w:rFonts w:ascii="Arial" w:hAnsi="Arial" w:cs="Arial"/>
        </w:rPr>
        <w:t xml:space="preserve">The test case from </w:t>
      </w:r>
      <w:r>
        <w:rPr>
          <w:rFonts w:ascii="Arial" w:hAnsi="Arial" w:cs="Arial"/>
        </w:rPr>
        <w:t>TS 38.533 is</w:t>
      </w:r>
      <w:r w:rsidRPr="00C31835">
        <w:rPr>
          <w:rFonts w:ascii="Arial" w:hAnsi="Arial" w:cs="Arial"/>
        </w:rPr>
        <w:t>:</w:t>
      </w:r>
    </w:p>
    <w:p w:rsidR="00411825" w:rsidRPr="000704EE" w:rsidRDefault="00DD0DBF" w:rsidP="00411825">
      <w:pPr>
        <w:keepNext/>
        <w:keepLines/>
        <w:numPr>
          <w:ilvl w:val="0"/>
          <w:numId w:val="4"/>
        </w:numPr>
        <w:overflowPunct/>
        <w:autoSpaceDE/>
        <w:autoSpaceDN/>
        <w:adjustRightInd/>
        <w:spacing w:after="120"/>
        <w:textAlignment w:val="auto"/>
        <w:rPr>
          <w:rFonts w:ascii="Arial" w:hAnsi="Arial" w:cs="Arial"/>
        </w:rPr>
      </w:pPr>
      <w:r>
        <w:rPr>
          <w:rFonts w:ascii="Arial" w:hAnsi="Arial"/>
        </w:rPr>
        <w:t>4.</w:t>
      </w:r>
      <w:r w:rsidR="009C45E4">
        <w:rPr>
          <w:rFonts w:ascii="Arial" w:hAnsi="Arial"/>
        </w:rPr>
        <w:t>5</w:t>
      </w:r>
      <w:r>
        <w:rPr>
          <w:rFonts w:ascii="Arial" w:hAnsi="Arial"/>
        </w:rPr>
        <w:t>.</w:t>
      </w:r>
      <w:r w:rsidR="009C45E4">
        <w:rPr>
          <w:rFonts w:ascii="Arial" w:hAnsi="Arial"/>
        </w:rPr>
        <w:t>7</w:t>
      </w:r>
      <w:r>
        <w:rPr>
          <w:rFonts w:ascii="Arial" w:hAnsi="Arial"/>
        </w:rPr>
        <w:t>.1</w:t>
      </w:r>
      <w:r w:rsidR="00411825" w:rsidRPr="006C1D71">
        <w:rPr>
          <w:rFonts w:ascii="Arial" w:hAnsi="Arial"/>
        </w:rPr>
        <w:t xml:space="preserve">, </w:t>
      </w:r>
      <w:r w:rsidR="009C45E4" w:rsidRPr="009C45E4">
        <w:rPr>
          <w:rFonts w:ascii="Arial" w:hAnsi="Arial"/>
        </w:rPr>
        <w:t>EN-DC FR1 addition and release delay of known PSCell</w:t>
      </w:r>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D003B9">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1" w:name="_Toc241998906"/>
      <w:bookmarkStart w:id="2" w:name="_Toc241998904"/>
      <w:bookmarkStart w:id="3" w:name="_Toc241399347"/>
      <w:bookmarkStart w:id="4" w:name="_Toc296385064"/>
      <w:bookmarkStart w:id="5"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457565">
        <w:rPr>
          <w:rFonts w:ascii="Arial" w:hAnsi="Arial" w:cs="Arial"/>
        </w:rPr>
        <w:t>v16.</w:t>
      </w:r>
      <w:r w:rsidR="002854E3">
        <w:rPr>
          <w:rFonts w:ascii="Arial" w:hAnsi="Arial" w:cs="Arial"/>
        </w:rPr>
        <w:t>7</w:t>
      </w:r>
      <w:r w:rsidR="00457565">
        <w:rPr>
          <w:rFonts w:ascii="Arial" w:hAnsi="Arial" w:cs="Arial"/>
        </w:rPr>
        <w:t xml:space="preserve">.0 </w:t>
      </w:r>
      <w:r>
        <w:rPr>
          <w:rFonts w:ascii="Arial" w:hAnsi="Arial" w:cs="Arial"/>
        </w:rPr>
        <w:t>Annex A.</w:t>
      </w:r>
    </w:p>
    <w:p w:rsidR="009C45E4" w:rsidRPr="009C45E4" w:rsidRDefault="009C45E4" w:rsidP="009C45E4">
      <w:pPr>
        <w:pStyle w:val="Heading4"/>
        <w:rPr>
          <w:highlight w:val="lightGray"/>
        </w:rPr>
      </w:pPr>
      <w:bookmarkStart w:id="6" w:name="_Toc231531227"/>
      <w:bookmarkEnd w:id="1"/>
      <w:bookmarkEnd w:id="2"/>
      <w:bookmarkEnd w:id="3"/>
      <w:bookmarkEnd w:id="4"/>
      <w:bookmarkEnd w:id="5"/>
      <w:r w:rsidRPr="009C45E4">
        <w:rPr>
          <w:highlight w:val="lightGray"/>
        </w:rPr>
        <w:t>A.4.5.7.1</w:t>
      </w:r>
      <w:r w:rsidRPr="009C45E4">
        <w:rPr>
          <w:highlight w:val="lightGray"/>
        </w:rPr>
        <w:tab/>
        <w:t>Addition and Release Delay of known NR PSCell</w:t>
      </w:r>
    </w:p>
    <w:p w:rsidR="009C45E4" w:rsidRPr="009C45E4" w:rsidRDefault="009C45E4" w:rsidP="009C45E4">
      <w:pPr>
        <w:pStyle w:val="Heading5"/>
        <w:rPr>
          <w:highlight w:val="lightGray"/>
        </w:rPr>
      </w:pPr>
      <w:r w:rsidRPr="009C45E4">
        <w:rPr>
          <w:highlight w:val="lightGray"/>
        </w:rPr>
        <w:t>A.4.5.7.1.1</w:t>
      </w:r>
      <w:r w:rsidRPr="009C45E4">
        <w:rPr>
          <w:highlight w:val="lightGray"/>
        </w:rPr>
        <w:tab/>
        <w:t>Test purpose and environment</w:t>
      </w:r>
    </w:p>
    <w:p w:rsidR="009C45E4" w:rsidRPr="009C45E4" w:rsidRDefault="009C45E4" w:rsidP="009C45E4">
      <w:pPr>
        <w:rPr>
          <w:highlight w:val="lightGray"/>
        </w:rPr>
      </w:pPr>
      <w:r w:rsidRPr="009C45E4">
        <w:rPr>
          <w:highlight w:val="lightGray"/>
        </w:rPr>
        <w:t>The purpose of this test is to verify that the NR PSCell addition and release delays under EN-DC are within the requirements stated in clause 7.31.2 [15] for the case when the PSCell is known by the UE at the time of addition.</w:t>
      </w:r>
    </w:p>
    <w:p w:rsidR="009C45E4" w:rsidRPr="009C45E4" w:rsidRDefault="009C45E4" w:rsidP="009C45E4">
      <w:pPr>
        <w:rPr>
          <w:highlight w:val="lightGray"/>
        </w:rPr>
      </w:pPr>
      <w:bookmarkStart w:id="7" w:name="_Hlk3879570"/>
      <w:r w:rsidRPr="009C45E4">
        <w:rPr>
          <w:highlight w:val="lightGray"/>
        </w:rPr>
        <w:t>Supported test configurations are shown in A.4.5.7.1.1-1. The test parameters for the E-UTRA cell are given in Table A.3.7.2.1-1. The E-UTRA cell once set up is not changed across time</w:t>
      </w:r>
      <w:bookmarkEnd w:id="7"/>
      <w:r w:rsidRPr="009C45E4">
        <w:rPr>
          <w:highlight w:val="lightGray"/>
        </w:rPr>
        <w:t>.</w:t>
      </w:r>
    </w:p>
    <w:p w:rsidR="009C45E4" w:rsidRPr="009C45E4" w:rsidRDefault="009C45E4" w:rsidP="009C45E4">
      <w:pPr>
        <w:rPr>
          <w:highlight w:val="lightGray"/>
        </w:rPr>
      </w:pPr>
      <w:r w:rsidRPr="009C45E4">
        <w:rPr>
          <w:highlight w:val="lightGray"/>
        </w:rPr>
        <w:t>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rsidR="009C45E4" w:rsidRPr="00217849" w:rsidRDefault="009C45E4" w:rsidP="009C45E4">
      <w:pPr>
        <w:rPr>
          <w:highlight w:val="lightGray"/>
        </w:rPr>
      </w:pPr>
      <w:r w:rsidRPr="009C45E4">
        <w:rPr>
          <w:highlight w:val="lightGray"/>
        </w:rPr>
        <w:t xml:space="preserve">Before </w:t>
      </w:r>
      <w:r w:rsidRPr="00217849">
        <w:rPr>
          <w:highlight w:val="lightGray"/>
        </w:rPr>
        <w:t xml:space="preserve">the start of T2, the UE in the measurement control information that event-triggered reporting with Event </w:t>
      </w:r>
      <w:r w:rsidR="000C02A1" w:rsidRPr="00217849">
        <w:rPr>
          <w:highlight w:val="lightGray"/>
        </w:rPr>
        <w:t>B1</w:t>
      </w:r>
      <w:r w:rsidRPr="00217849">
        <w:rPr>
          <w:highlight w:val="lightGray"/>
        </w:rPr>
        <w:t xml:space="preserve"> is configured for neighbour cell (Cell2). Before the start of T2 the UE is configured with the measurement gaps (gap pattern Id # 0). The Cell2 becomes known to the UE during T2. Therefore, during T2 the UE shall report Event </w:t>
      </w:r>
      <w:r w:rsidR="000C02A1" w:rsidRPr="00217849">
        <w:rPr>
          <w:highlight w:val="lightGray"/>
        </w:rPr>
        <w:t>B1</w:t>
      </w:r>
      <w:r w:rsidRPr="00217849">
        <w:rPr>
          <w:highlight w:val="lightGray"/>
        </w:rPr>
        <w:t xml:space="preserve">. After receiving the Event </w:t>
      </w:r>
      <w:r w:rsidR="000C02A1" w:rsidRPr="00217849">
        <w:rPr>
          <w:highlight w:val="lightGray"/>
        </w:rPr>
        <w:t>B1</w:t>
      </w:r>
      <w:r w:rsidRPr="00217849">
        <w:rPr>
          <w:highlight w:val="lightGray"/>
        </w:rPr>
        <w:t>, the test system shall send a RRC message to the UE to release the measurement gaps.</w:t>
      </w:r>
    </w:p>
    <w:p w:rsidR="009C45E4" w:rsidRPr="009C45E4" w:rsidRDefault="009C45E4" w:rsidP="009C45E4">
      <w:pPr>
        <w:rPr>
          <w:highlight w:val="lightGray"/>
        </w:rPr>
      </w:pPr>
      <w:r w:rsidRPr="009C45E4">
        <w:rPr>
          <w:highlight w:val="lightGray"/>
        </w:rPr>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T2, after the measurement gaps are released by the test system. The point in time at which the RRC message to add PSCell (Cell2) is received at the UE antenna connector defines the start of period T3.</w:t>
      </w:r>
    </w:p>
    <w:p w:rsidR="009C45E4" w:rsidRPr="009C45E4" w:rsidRDefault="009C45E4" w:rsidP="009C45E4">
      <w:pPr>
        <w:rPr>
          <w:highlight w:val="lightGray"/>
        </w:rPr>
      </w:pPr>
      <w:r w:rsidRPr="009C45E4">
        <w:rPr>
          <w:highlight w:val="lightGray"/>
        </w:rPr>
        <w:t>The test system shall observe the periodic reporting of CSI for PSCell during T4. The point in time at which the UE has sent PRACH to the PSCell (Cell 2) defines the start of period T4.</w:t>
      </w:r>
    </w:p>
    <w:p w:rsidR="009C45E4" w:rsidRPr="009C45E4" w:rsidRDefault="009C45E4" w:rsidP="009C45E4">
      <w:pPr>
        <w:rPr>
          <w:highlight w:val="lightGray"/>
        </w:rPr>
      </w:pPr>
      <w:r w:rsidRPr="009C45E4">
        <w:rPr>
          <w:highlight w:val="lightGray"/>
        </w:rPr>
        <w:t>The test system shall send a RRC message to the UE to release PSCell (Cell 2) on radio channel 2. The RRC message to release PSCell (Cell2) shall be sent to the UE during period T4, after the UE has sent at least one CQI report with non-zero CQI index for PSCell (Cell 2). The point in time at which the RRC message to release PSCell (Cell2) is received at the UE antenna connector defines the start of period T5.</w:t>
      </w:r>
    </w:p>
    <w:p w:rsidR="009C45E4" w:rsidRPr="009C45E4" w:rsidRDefault="009C45E4" w:rsidP="009C45E4">
      <w:pPr>
        <w:pStyle w:val="TH"/>
        <w:rPr>
          <w:highlight w:val="lightGray"/>
        </w:rPr>
      </w:pPr>
      <w:r w:rsidRPr="009C45E4">
        <w:rPr>
          <w:highlight w:val="lightGray"/>
        </w:rPr>
        <w:lastRenderedPageBreak/>
        <w:t>Table A.4.5.7.1.1-1: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C45E4" w:rsidRPr="009C45E4" w:rsidTr="00046F1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9C45E4" w:rsidRPr="009C45E4" w:rsidRDefault="009C45E4" w:rsidP="00046F1F">
            <w:pPr>
              <w:pStyle w:val="TAH"/>
              <w:spacing w:line="256" w:lineRule="auto"/>
              <w:rPr>
                <w:highlight w:val="lightGray"/>
                <w:lang w:eastAsia="zh-TW"/>
              </w:rPr>
            </w:pPr>
            <w:r w:rsidRPr="009C45E4">
              <w:rPr>
                <w:highlight w:val="lightGray"/>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9C45E4" w:rsidRPr="009C45E4" w:rsidRDefault="009C45E4" w:rsidP="00046F1F">
            <w:pPr>
              <w:pStyle w:val="TAH"/>
              <w:spacing w:line="256" w:lineRule="auto"/>
              <w:rPr>
                <w:highlight w:val="lightGray"/>
                <w:lang w:eastAsia="zh-TW"/>
              </w:rPr>
            </w:pPr>
            <w:r w:rsidRPr="009C45E4">
              <w:rPr>
                <w:highlight w:val="lightGray"/>
                <w:lang w:eastAsia="zh-TW"/>
              </w:rPr>
              <w:t>Description</w:t>
            </w:r>
          </w:p>
        </w:tc>
      </w:tr>
      <w:tr w:rsidR="009C45E4" w:rsidRPr="009C45E4" w:rsidTr="00046F1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9C45E4" w:rsidRPr="009C45E4" w:rsidRDefault="009C45E4" w:rsidP="00046F1F">
            <w:pPr>
              <w:pStyle w:val="TAL"/>
              <w:rPr>
                <w:highlight w:val="lightGray"/>
                <w:lang w:eastAsia="zh-TW"/>
              </w:rPr>
            </w:pPr>
            <w:r w:rsidRPr="009C45E4">
              <w:rPr>
                <w:highlight w:val="lightGray"/>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rsidR="009C45E4" w:rsidRPr="009C45E4" w:rsidRDefault="009C45E4" w:rsidP="00046F1F">
            <w:pPr>
              <w:pStyle w:val="TAL"/>
              <w:rPr>
                <w:highlight w:val="lightGray"/>
                <w:lang w:eastAsia="zh-TW"/>
              </w:rPr>
            </w:pPr>
            <w:r w:rsidRPr="009C45E4">
              <w:rPr>
                <w:highlight w:val="lightGray"/>
                <w:lang w:eastAsia="zh-TW"/>
              </w:rPr>
              <w:t>LTE FDD, NR SCS 15 kHz, BW 10 MHz, FDD</w:t>
            </w:r>
          </w:p>
        </w:tc>
      </w:tr>
      <w:tr w:rsidR="009C45E4" w:rsidRPr="009C45E4" w:rsidTr="00046F1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9C45E4" w:rsidRPr="009C45E4" w:rsidRDefault="009C45E4" w:rsidP="00046F1F">
            <w:pPr>
              <w:pStyle w:val="TAL"/>
              <w:rPr>
                <w:highlight w:val="lightGray"/>
                <w:lang w:eastAsia="zh-TW"/>
              </w:rPr>
            </w:pPr>
            <w:r w:rsidRPr="009C45E4">
              <w:rPr>
                <w:highlight w:val="lightGray"/>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rsidR="009C45E4" w:rsidRPr="009C45E4" w:rsidRDefault="009C45E4" w:rsidP="00046F1F">
            <w:pPr>
              <w:pStyle w:val="TAL"/>
              <w:rPr>
                <w:highlight w:val="lightGray"/>
                <w:lang w:eastAsia="zh-TW"/>
              </w:rPr>
            </w:pPr>
            <w:r w:rsidRPr="009C45E4">
              <w:rPr>
                <w:highlight w:val="lightGray"/>
                <w:lang w:eastAsia="zh-TW"/>
              </w:rPr>
              <w:t>LTE FDD, NR SCS 15 kHz, BW 10 MHz, TDD</w:t>
            </w:r>
          </w:p>
        </w:tc>
      </w:tr>
      <w:tr w:rsidR="009C45E4" w:rsidRPr="009C45E4" w:rsidTr="00046F1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9C45E4" w:rsidRPr="009C45E4" w:rsidRDefault="009C45E4" w:rsidP="00046F1F">
            <w:pPr>
              <w:pStyle w:val="TAL"/>
              <w:rPr>
                <w:highlight w:val="lightGray"/>
                <w:lang w:eastAsia="zh-TW"/>
              </w:rPr>
            </w:pPr>
            <w:r w:rsidRPr="009C45E4">
              <w:rPr>
                <w:highlight w:val="lightGray"/>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rsidR="009C45E4" w:rsidRPr="009C45E4" w:rsidRDefault="009C45E4" w:rsidP="00046F1F">
            <w:pPr>
              <w:pStyle w:val="TAL"/>
              <w:rPr>
                <w:highlight w:val="lightGray"/>
                <w:lang w:eastAsia="zh-TW"/>
              </w:rPr>
            </w:pPr>
            <w:r w:rsidRPr="009C45E4">
              <w:rPr>
                <w:highlight w:val="lightGray"/>
                <w:lang w:eastAsia="zh-TW"/>
              </w:rPr>
              <w:t>LTE FDD, NR SCS 30 kHz, BW 40 MHz, TDD</w:t>
            </w:r>
          </w:p>
        </w:tc>
      </w:tr>
      <w:tr w:rsidR="009C45E4" w:rsidRPr="009C45E4" w:rsidTr="00046F1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9C45E4" w:rsidRPr="009C45E4" w:rsidRDefault="009C45E4" w:rsidP="00046F1F">
            <w:pPr>
              <w:pStyle w:val="TAL"/>
              <w:rPr>
                <w:highlight w:val="lightGray"/>
                <w:lang w:eastAsia="zh-TW"/>
              </w:rPr>
            </w:pPr>
            <w:r w:rsidRPr="009C45E4">
              <w:rPr>
                <w:highlight w:val="lightGray"/>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rsidR="009C45E4" w:rsidRPr="009C45E4" w:rsidRDefault="009C45E4" w:rsidP="00046F1F">
            <w:pPr>
              <w:pStyle w:val="TAL"/>
              <w:rPr>
                <w:highlight w:val="lightGray"/>
                <w:lang w:eastAsia="zh-TW"/>
              </w:rPr>
            </w:pPr>
            <w:r w:rsidRPr="009C45E4">
              <w:rPr>
                <w:highlight w:val="lightGray"/>
                <w:lang w:eastAsia="zh-TW"/>
              </w:rPr>
              <w:t>LTE TDD, NR SCS 15 kHz, BW 10 MHz, FDD</w:t>
            </w:r>
          </w:p>
        </w:tc>
      </w:tr>
      <w:tr w:rsidR="009C45E4" w:rsidRPr="009C45E4" w:rsidTr="00046F1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9C45E4" w:rsidRPr="009C45E4" w:rsidRDefault="009C45E4" w:rsidP="00046F1F">
            <w:pPr>
              <w:pStyle w:val="TAL"/>
              <w:rPr>
                <w:highlight w:val="lightGray"/>
                <w:lang w:eastAsia="zh-TW"/>
              </w:rPr>
            </w:pPr>
            <w:r w:rsidRPr="009C45E4">
              <w:rPr>
                <w:highlight w:val="lightGray"/>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rsidR="009C45E4" w:rsidRPr="009C45E4" w:rsidRDefault="009C45E4" w:rsidP="00046F1F">
            <w:pPr>
              <w:pStyle w:val="TAL"/>
              <w:rPr>
                <w:highlight w:val="lightGray"/>
                <w:lang w:eastAsia="zh-TW"/>
              </w:rPr>
            </w:pPr>
            <w:r w:rsidRPr="009C45E4">
              <w:rPr>
                <w:highlight w:val="lightGray"/>
                <w:lang w:eastAsia="zh-TW"/>
              </w:rPr>
              <w:t>LTE TDD, NR SCS 15 kHz, BW 10 MHz, TDD</w:t>
            </w:r>
          </w:p>
        </w:tc>
      </w:tr>
      <w:tr w:rsidR="009C45E4" w:rsidRPr="009C45E4" w:rsidTr="00046F1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9C45E4" w:rsidRPr="009C45E4" w:rsidRDefault="009C45E4" w:rsidP="00046F1F">
            <w:pPr>
              <w:pStyle w:val="TAL"/>
              <w:rPr>
                <w:highlight w:val="lightGray"/>
                <w:lang w:eastAsia="zh-TW"/>
              </w:rPr>
            </w:pPr>
            <w:r w:rsidRPr="009C45E4">
              <w:rPr>
                <w:highlight w:val="lightGray"/>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rsidR="009C45E4" w:rsidRPr="009C45E4" w:rsidRDefault="009C45E4" w:rsidP="00046F1F">
            <w:pPr>
              <w:pStyle w:val="TAL"/>
              <w:rPr>
                <w:highlight w:val="lightGray"/>
                <w:lang w:eastAsia="zh-TW"/>
              </w:rPr>
            </w:pPr>
            <w:r w:rsidRPr="009C45E4">
              <w:rPr>
                <w:highlight w:val="lightGray"/>
                <w:lang w:eastAsia="zh-TW"/>
              </w:rPr>
              <w:t>LTE TDD, NR SCS 30 kHz, BW 40 MHz, TDD</w:t>
            </w:r>
          </w:p>
        </w:tc>
      </w:tr>
      <w:tr w:rsidR="009C45E4" w:rsidRPr="009C45E4" w:rsidTr="00046F1F">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9C45E4" w:rsidRPr="009C45E4" w:rsidRDefault="009C45E4" w:rsidP="00046F1F">
            <w:pPr>
              <w:pStyle w:val="TAN"/>
              <w:rPr>
                <w:highlight w:val="lightGray"/>
                <w:lang w:eastAsia="zh-TW"/>
              </w:rPr>
            </w:pPr>
            <w:r w:rsidRPr="009C45E4">
              <w:rPr>
                <w:highlight w:val="lightGray"/>
                <w:lang w:eastAsia="zh-TW"/>
              </w:rPr>
              <w:t>Note:</w:t>
            </w:r>
            <w:r w:rsidRPr="009C45E4">
              <w:rPr>
                <w:highlight w:val="lightGray"/>
                <w:lang w:eastAsia="zh-TW"/>
              </w:rPr>
              <w:tab/>
              <w:t>The UE is only required to pass in one of the supported test configurations in FR1</w:t>
            </w:r>
          </w:p>
        </w:tc>
      </w:tr>
    </w:tbl>
    <w:p w:rsidR="009C45E4" w:rsidRPr="009C45E4" w:rsidRDefault="009C45E4" w:rsidP="009C45E4">
      <w:pPr>
        <w:rPr>
          <w:highlight w:val="lightGray"/>
        </w:rPr>
      </w:pPr>
    </w:p>
    <w:p w:rsidR="00666026" w:rsidRPr="00217849" w:rsidRDefault="00666026" w:rsidP="00666026">
      <w:pPr>
        <w:pStyle w:val="TH"/>
        <w:rPr>
          <w:i/>
          <w:highlight w:val="lightGray"/>
        </w:rPr>
      </w:pPr>
      <w:r w:rsidRPr="00217849">
        <w:rPr>
          <w:highlight w:val="lightGray"/>
        </w:rPr>
        <w:t>Table A.4.5.7.1.1-2: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666026" w:rsidRPr="008C761D"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lang w:eastAsia="ja-JP"/>
              </w:rPr>
            </w:pPr>
            <w:r w:rsidRPr="00217849">
              <w:rPr>
                <w:highlight w:val="lightGray"/>
              </w:rPr>
              <w:t>Parameter</w:t>
            </w:r>
          </w:p>
        </w:tc>
        <w:tc>
          <w:tcPr>
            <w:tcW w:w="695"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lang w:eastAsia="ja-JP"/>
              </w:rPr>
            </w:pPr>
            <w:r w:rsidRPr="00217849">
              <w:rPr>
                <w:highlight w:val="lightGray"/>
              </w:rPr>
              <w:t>Unit</w:t>
            </w:r>
          </w:p>
        </w:tc>
        <w:tc>
          <w:tcPr>
            <w:tcW w:w="1273"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lang w:eastAsia="ja-JP"/>
              </w:rPr>
            </w:pPr>
            <w:r w:rsidRPr="00217849">
              <w:rPr>
                <w:highlight w:val="lightGray"/>
              </w:rPr>
              <w:t>Value</w:t>
            </w:r>
          </w:p>
        </w:tc>
        <w:tc>
          <w:tcPr>
            <w:tcW w:w="4132"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lang w:eastAsia="ja-JP"/>
              </w:rPr>
            </w:pPr>
            <w:r w:rsidRPr="00217849">
              <w:rPr>
                <w:highlight w:val="lightGray"/>
              </w:rPr>
              <w:t>Comment</w:t>
            </w:r>
          </w:p>
        </w:tc>
      </w:tr>
      <w:tr w:rsidR="00666026" w:rsidRPr="008C761D"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lang w:eastAsia="ja-JP"/>
              </w:rPr>
            </w:pPr>
            <w:r w:rsidRPr="00217849">
              <w:rPr>
                <w:highlight w:val="lightGray"/>
              </w:rPr>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rsidR="00666026" w:rsidRPr="00217849" w:rsidRDefault="00666026" w:rsidP="00AD3766">
            <w:pPr>
              <w:pStyle w:val="TAL"/>
              <w:spacing w:line="256" w:lineRule="auto"/>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highlight w:val="lightGray"/>
                <w:lang w:eastAsia="ja-JP"/>
              </w:rPr>
            </w:pPr>
            <w:r w:rsidRPr="00217849">
              <w:rPr>
                <w:highlight w:val="lightGray"/>
              </w:rPr>
              <w:t>1, 2</w:t>
            </w:r>
          </w:p>
        </w:tc>
        <w:tc>
          <w:tcPr>
            <w:tcW w:w="4132"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lang w:eastAsia="ja-JP"/>
              </w:rPr>
            </w:pPr>
            <w:r w:rsidRPr="00217849">
              <w:rPr>
                <w:highlight w:val="lightGray"/>
              </w:rPr>
              <w:t>Two radio channels are used for this test. One for E-UTRA cell and second for NR Cell</w:t>
            </w:r>
          </w:p>
        </w:tc>
      </w:tr>
      <w:tr w:rsidR="00666026" w:rsidRPr="008C761D" w:rsidTr="00AD3766">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Initial Condition</w:t>
            </w:r>
          </w:p>
        </w:tc>
        <w:tc>
          <w:tcPr>
            <w:tcW w:w="1494"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Active PCell</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rsidR="00666026" w:rsidRPr="00217849" w:rsidRDefault="00666026" w:rsidP="00AD3766">
            <w:pPr>
              <w:pStyle w:val="TAL"/>
              <w:spacing w:line="256" w:lineRule="auto"/>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highlight w:val="lightGray"/>
              </w:rPr>
            </w:pPr>
            <w:r w:rsidRPr="00217849">
              <w:rPr>
                <w:highlight w:val="lightGray"/>
              </w:rPr>
              <w:t>Cell1</w:t>
            </w:r>
          </w:p>
        </w:tc>
        <w:tc>
          <w:tcPr>
            <w:tcW w:w="4132"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PCell on RF channel number 1.</w:t>
            </w:r>
          </w:p>
        </w:tc>
      </w:tr>
      <w:tr w:rsidR="00666026" w:rsidRPr="008C761D" w:rsidTr="00AD3766">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spacing w:after="0" w:line="256" w:lineRule="auto"/>
              <w:rPr>
                <w:rFonts w:ascii="Arial" w:hAnsi="Arial"/>
                <w:sz w:val="18"/>
                <w:highlight w:val="lightGray"/>
              </w:rPr>
            </w:pPr>
          </w:p>
        </w:tc>
        <w:tc>
          <w:tcPr>
            <w:tcW w:w="1494"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spacing w:after="0" w:line="256" w:lineRule="auto"/>
              <w:rPr>
                <w:rFonts w:ascii="Arial" w:hAnsi="Arial"/>
                <w:sz w:val="18"/>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highlight w:val="lightGray"/>
              </w:rPr>
            </w:pPr>
            <w:r w:rsidRPr="00217849">
              <w:rPr>
                <w:highlight w:val="lightGray"/>
              </w:rPr>
              <w:t>Cell2</w:t>
            </w:r>
          </w:p>
        </w:tc>
        <w:tc>
          <w:tcPr>
            <w:tcW w:w="4132"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Neighbour cell on RF channel number 2.</w:t>
            </w:r>
          </w:p>
        </w:tc>
      </w:tr>
      <w:tr w:rsidR="00666026" w:rsidRPr="008C761D" w:rsidTr="00AD3766">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Active PCell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spacing w:after="0" w:line="256" w:lineRule="auto"/>
              <w:rPr>
                <w:rFonts w:ascii="Arial" w:hAnsi="Arial"/>
                <w:sz w:val="18"/>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highlight w:val="lightGray"/>
              </w:rPr>
            </w:pPr>
            <w:r w:rsidRPr="00217849">
              <w:rPr>
                <w:highlight w:val="lightGray"/>
              </w:rPr>
              <w:t>Cell1</w:t>
            </w:r>
          </w:p>
        </w:tc>
        <w:tc>
          <w:tcPr>
            <w:tcW w:w="4132"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PCell on RF channel number 1.</w:t>
            </w:r>
          </w:p>
        </w:tc>
      </w:tr>
      <w:tr w:rsidR="00666026" w:rsidRPr="008C761D" w:rsidTr="00AD3766">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spacing w:after="0" w:line="256" w:lineRule="auto"/>
              <w:rPr>
                <w:rFonts w:ascii="Arial" w:hAnsi="Arial"/>
                <w:sz w:val="18"/>
                <w:highlight w:val="lightGray"/>
              </w:rPr>
            </w:pPr>
          </w:p>
        </w:tc>
        <w:tc>
          <w:tcPr>
            <w:tcW w:w="1494"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spacing w:after="0" w:line="256" w:lineRule="auto"/>
              <w:rPr>
                <w:rFonts w:ascii="Arial" w:hAnsi="Arial"/>
                <w:sz w:val="18"/>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highlight w:val="lightGray"/>
              </w:rPr>
            </w:pPr>
            <w:r w:rsidRPr="00217849">
              <w:rPr>
                <w:highlight w:val="lightGray"/>
              </w:rPr>
              <w:t>Cell2</w:t>
            </w:r>
          </w:p>
        </w:tc>
        <w:tc>
          <w:tcPr>
            <w:tcW w:w="4132"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PSCell released on RF channel number 2.</w:t>
            </w:r>
          </w:p>
        </w:tc>
      </w:tr>
      <w:tr w:rsidR="00666026" w:rsidRPr="008C761D" w:rsidTr="00AD3766">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B1</w:t>
            </w:r>
          </w:p>
        </w:tc>
        <w:tc>
          <w:tcPr>
            <w:tcW w:w="1494"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bCs/>
                <w:highlight w:val="lightGray"/>
                <w:lang w:eastAsia="zh-CN"/>
              </w:rPr>
            </w:pPr>
            <w:r w:rsidRPr="00217849">
              <w:rPr>
                <w:highlight w:val="lightGray"/>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bCs/>
                <w:highlight w:val="lightGray"/>
                <w:lang w:eastAsia="zh-CN"/>
              </w:rPr>
            </w:pPr>
            <w:r w:rsidRPr="00217849">
              <w:rPr>
                <w:highlight w:val="lightGray"/>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bCs/>
                <w:highlight w:val="lightGray"/>
                <w:lang w:eastAsia="zh-CN"/>
              </w:rPr>
            </w:pPr>
            <w:r w:rsidRPr="00217849">
              <w:rPr>
                <w:highlight w:val="lightGray"/>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bCs/>
                <w:highlight w:val="lightGray"/>
                <w:lang w:eastAsia="zh-CN"/>
              </w:rPr>
            </w:pPr>
            <w:r w:rsidRPr="00217849">
              <w:rPr>
                <w:bCs/>
                <w:highlight w:val="lightGray"/>
                <w:lang w:eastAsia="zh-CN"/>
              </w:rPr>
              <w:t>Hysteresis for evaluation of event B1.</w:t>
            </w:r>
          </w:p>
        </w:tc>
      </w:tr>
      <w:tr w:rsidR="00666026" w:rsidRPr="008C761D" w:rsidTr="00AD3766">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spacing w:after="0" w:line="256" w:lineRule="auto"/>
              <w:rPr>
                <w:rFonts w:ascii="Arial" w:hAnsi="Arial"/>
                <w:sz w:val="18"/>
                <w:highlight w:val="lightGray"/>
              </w:rPr>
            </w:pPr>
          </w:p>
        </w:tc>
        <w:tc>
          <w:tcPr>
            <w:tcW w:w="1494"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bCs/>
                <w:highlight w:val="lightGray"/>
                <w:lang w:eastAsia="zh-CN"/>
              </w:rPr>
            </w:pPr>
            <w:r w:rsidRPr="00217849">
              <w:rPr>
                <w:highlight w:val="lightGray"/>
                <w:lang w:eastAsia="zh-CN"/>
              </w:rPr>
              <w:t>Threshold RSRP</w:t>
            </w:r>
            <w:r w:rsidRPr="00217849">
              <w:rPr>
                <w:highlight w:val="lightGray"/>
                <w:lang w:eastAsia="zh-CN"/>
              </w:rPr>
              <w:br/>
              <w:t>(Config 1,2,4,5)</w:t>
            </w:r>
          </w:p>
        </w:tc>
        <w:tc>
          <w:tcPr>
            <w:tcW w:w="695"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lang w:eastAsia="zh-CN"/>
              </w:rPr>
            </w:pPr>
            <w:r w:rsidRPr="00217849">
              <w:rPr>
                <w:highlight w:val="lightGray"/>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lang w:eastAsia="zh-CN"/>
              </w:rPr>
            </w:pPr>
            <w:r w:rsidRPr="00217849">
              <w:rPr>
                <w:highlight w:val="lightGray"/>
                <w:lang w:eastAsia="zh-CN"/>
              </w:rPr>
              <w:t>-96</w:t>
            </w:r>
          </w:p>
        </w:tc>
        <w:tc>
          <w:tcPr>
            <w:tcW w:w="4132"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bCs/>
                <w:highlight w:val="lightGray"/>
                <w:lang w:eastAsia="zh-CN"/>
              </w:rPr>
            </w:pPr>
            <w:r w:rsidRPr="00217849">
              <w:rPr>
                <w:highlight w:val="lightGray"/>
                <w:lang w:eastAsia="zh-CN"/>
              </w:rPr>
              <w:t xml:space="preserve">Actual RSRP threshold for event B1. Needs to take absolute accuracy tolerance in clause 9.11.1 of TS 36.133 [15] into account plus margin.  </w:t>
            </w:r>
          </w:p>
        </w:tc>
      </w:tr>
      <w:tr w:rsidR="00666026" w:rsidRPr="008C761D" w:rsidTr="00AD3766">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tcPr>
          <w:p w:rsidR="00666026" w:rsidRPr="00217849" w:rsidRDefault="00666026" w:rsidP="00AD3766">
            <w:pPr>
              <w:spacing w:after="0" w:line="256" w:lineRule="auto"/>
              <w:rPr>
                <w:rFonts w:ascii="Arial" w:hAnsi="Arial"/>
                <w:sz w:val="18"/>
                <w:highlight w:val="lightGray"/>
              </w:rPr>
            </w:pPr>
          </w:p>
        </w:tc>
        <w:tc>
          <w:tcPr>
            <w:tcW w:w="1494" w:type="dxa"/>
            <w:tcBorders>
              <w:top w:val="single" w:sz="4" w:space="0" w:color="auto"/>
              <w:left w:val="single" w:sz="4" w:space="0" w:color="auto"/>
              <w:bottom w:val="single" w:sz="4" w:space="0" w:color="auto"/>
              <w:right w:val="single" w:sz="4" w:space="0" w:color="auto"/>
            </w:tcBorders>
          </w:tcPr>
          <w:p w:rsidR="00666026" w:rsidRPr="00217849" w:rsidRDefault="00666026" w:rsidP="00AD3766">
            <w:pPr>
              <w:pStyle w:val="TAL"/>
              <w:spacing w:line="256" w:lineRule="auto"/>
              <w:rPr>
                <w:highlight w:val="lightGray"/>
                <w:lang w:eastAsia="zh-CN"/>
              </w:rPr>
            </w:pPr>
            <w:r w:rsidRPr="00217849">
              <w:rPr>
                <w:highlight w:val="lightGray"/>
                <w:lang w:eastAsia="zh-CN"/>
              </w:rPr>
              <w:t>Threshold RSRP</w:t>
            </w:r>
            <w:r w:rsidRPr="00217849">
              <w:rPr>
                <w:highlight w:val="lightGray"/>
                <w:lang w:eastAsia="zh-CN"/>
              </w:rPr>
              <w:br/>
              <w:t>(Config 3,6)</w:t>
            </w:r>
          </w:p>
        </w:tc>
        <w:tc>
          <w:tcPr>
            <w:tcW w:w="695" w:type="dxa"/>
            <w:tcBorders>
              <w:top w:val="single" w:sz="4" w:space="0" w:color="auto"/>
              <w:left w:val="single" w:sz="4" w:space="0" w:color="auto"/>
              <w:bottom w:val="single" w:sz="4" w:space="0" w:color="auto"/>
              <w:right w:val="single" w:sz="4" w:space="0" w:color="auto"/>
            </w:tcBorders>
          </w:tcPr>
          <w:p w:rsidR="00666026" w:rsidRPr="00217849" w:rsidRDefault="00666026" w:rsidP="00AD3766">
            <w:pPr>
              <w:pStyle w:val="TAL"/>
              <w:spacing w:line="256" w:lineRule="auto"/>
              <w:rPr>
                <w:highlight w:val="lightGray"/>
                <w:lang w:eastAsia="zh-CN"/>
              </w:rPr>
            </w:pPr>
            <w:r w:rsidRPr="00217849">
              <w:rPr>
                <w:highlight w:val="lightGray"/>
                <w:lang w:eastAsia="zh-CN"/>
              </w:rPr>
              <w:t>dBm</w:t>
            </w:r>
          </w:p>
        </w:tc>
        <w:tc>
          <w:tcPr>
            <w:tcW w:w="1273" w:type="dxa"/>
            <w:tcBorders>
              <w:top w:val="single" w:sz="4" w:space="0" w:color="auto"/>
              <w:left w:val="single" w:sz="4" w:space="0" w:color="auto"/>
              <w:bottom w:val="single" w:sz="4" w:space="0" w:color="auto"/>
              <w:right w:val="single" w:sz="4" w:space="0" w:color="auto"/>
            </w:tcBorders>
          </w:tcPr>
          <w:p w:rsidR="00666026" w:rsidRPr="00217849" w:rsidRDefault="00666026" w:rsidP="00AD3766">
            <w:pPr>
              <w:pStyle w:val="TAL"/>
              <w:spacing w:line="256" w:lineRule="auto"/>
              <w:rPr>
                <w:highlight w:val="lightGray"/>
                <w:lang w:eastAsia="zh-CN"/>
              </w:rPr>
            </w:pPr>
            <w:r w:rsidRPr="00217849">
              <w:rPr>
                <w:highlight w:val="lightGray"/>
                <w:lang w:eastAsia="zh-CN"/>
              </w:rPr>
              <w:t>-93</w:t>
            </w:r>
          </w:p>
        </w:tc>
        <w:tc>
          <w:tcPr>
            <w:tcW w:w="4132" w:type="dxa"/>
            <w:tcBorders>
              <w:top w:val="single" w:sz="4" w:space="0" w:color="auto"/>
              <w:left w:val="single" w:sz="4" w:space="0" w:color="auto"/>
              <w:bottom w:val="single" w:sz="4" w:space="0" w:color="auto"/>
              <w:right w:val="single" w:sz="4" w:space="0" w:color="auto"/>
            </w:tcBorders>
          </w:tcPr>
          <w:p w:rsidR="00666026" w:rsidRPr="00217849" w:rsidRDefault="00666026" w:rsidP="00AD3766">
            <w:pPr>
              <w:pStyle w:val="TAL"/>
              <w:spacing w:line="256" w:lineRule="auto"/>
              <w:rPr>
                <w:highlight w:val="lightGray"/>
                <w:lang w:eastAsia="zh-CN"/>
              </w:rPr>
            </w:pPr>
            <w:r w:rsidRPr="00217849">
              <w:rPr>
                <w:highlight w:val="lightGray"/>
                <w:lang w:eastAsia="zh-CN"/>
              </w:rPr>
              <w:t xml:space="preserve">Actual RSRP threshold for event B1. Needs to take absolute accuracy tolerance in clause 9.11.1 of TS 36.133 [15] into account plus margin.  </w:t>
            </w:r>
          </w:p>
        </w:tc>
      </w:tr>
      <w:tr w:rsidR="00666026" w:rsidRPr="008C761D" w:rsidTr="00AD3766">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spacing w:after="0" w:line="256" w:lineRule="auto"/>
              <w:rPr>
                <w:rFonts w:ascii="Arial" w:hAnsi="Arial"/>
                <w:sz w:val="18"/>
                <w:highlight w:val="lightGray"/>
              </w:rPr>
            </w:pPr>
          </w:p>
        </w:tc>
        <w:tc>
          <w:tcPr>
            <w:tcW w:w="1494"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bCs/>
                <w:highlight w:val="lightGray"/>
                <w:lang w:eastAsia="ja-JP"/>
              </w:rPr>
            </w:pPr>
            <w:r w:rsidRPr="00217849">
              <w:rPr>
                <w:highlight w:val="lightGray"/>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bCs/>
                <w:highlight w:val="lightGray"/>
                <w:lang w:eastAsia="ja-JP"/>
              </w:rPr>
            </w:pPr>
            <w:r w:rsidRPr="00217849">
              <w:rPr>
                <w:highlight w:val="lightGray"/>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bCs/>
                <w:highlight w:val="lightGray"/>
                <w:lang w:eastAsia="zh-CN"/>
              </w:rPr>
            </w:pPr>
            <w:r w:rsidRPr="00217849">
              <w:rPr>
                <w:highlight w:val="lightGray"/>
                <w:lang w:eastAsia="zh-CN"/>
              </w:rPr>
              <w:t>0</w:t>
            </w:r>
          </w:p>
        </w:tc>
        <w:tc>
          <w:tcPr>
            <w:tcW w:w="4132" w:type="dxa"/>
            <w:tcBorders>
              <w:top w:val="single" w:sz="4" w:space="0" w:color="auto"/>
              <w:left w:val="single" w:sz="4" w:space="0" w:color="auto"/>
              <w:bottom w:val="single" w:sz="4" w:space="0" w:color="auto"/>
              <w:right w:val="single" w:sz="4" w:space="0" w:color="auto"/>
            </w:tcBorders>
          </w:tcPr>
          <w:p w:rsidR="00666026" w:rsidRPr="00217849" w:rsidRDefault="00666026" w:rsidP="00AD3766">
            <w:pPr>
              <w:pStyle w:val="TAL"/>
              <w:spacing w:line="256" w:lineRule="auto"/>
              <w:rPr>
                <w:bCs/>
                <w:highlight w:val="lightGray"/>
                <w:lang w:eastAsia="zh-CN"/>
              </w:rPr>
            </w:pPr>
          </w:p>
        </w:tc>
      </w:tr>
      <w:tr w:rsidR="00666026" w:rsidRPr="008C761D"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lang w:eastAsia="ja-JP"/>
              </w:rPr>
            </w:pPr>
            <w:r w:rsidRPr="00217849">
              <w:rPr>
                <w:highlight w:val="lightGray"/>
              </w:rPr>
              <w:t>DRX</w:t>
            </w:r>
          </w:p>
        </w:tc>
        <w:tc>
          <w:tcPr>
            <w:tcW w:w="695" w:type="dxa"/>
            <w:tcBorders>
              <w:top w:val="single" w:sz="4" w:space="0" w:color="auto"/>
              <w:left w:val="single" w:sz="4" w:space="0" w:color="auto"/>
              <w:bottom w:val="single" w:sz="4" w:space="0" w:color="auto"/>
              <w:right w:val="single" w:sz="4" w:space="0" w:color="auto"/>
            </w:tcBorders>
            <w:vAlign w:val="center"/>
          </w:tcPr>
          <w:p w:rsidR="00666026" w:rsidRPr="00217849" w:rsidRDefault="00666026" w:rsidP="00AD3766">
            <w:pPr>
              <w:pStyle w:val="TAL"/>
              <w:spacing w:line="256" w:lineRule="auto"/>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highlight w:val="lightGray"/>
                <w:lang w:eastAsia="ja-JP"/>
              </w:rPr>
            </w:pPr>
            <w:r w:rsidRPr="00217849">
              <w:rPr>
                <w:highlight w:val="lightGray"/>
              </w:rPr>
              <w:t>OFF</w:t>
            </w:r>
          </w:p>
        </w:tc>
        <w:tc>
          <w:tcPr>
            <w:tcW w:w="4132"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lang w:eastAsia="ja-JP"/>
              </w:rPr>
            </w:pPr>
            <w:r w:rsidRPr="00217849">
              <w:rPr>
                <w:highlight w:val="lightGray"/>
              </w:rPr>
              <w:t>Continuous monitoring of primary cell</w:t>
            </w:r>
          </w:p>
        </w:tc>
      </w:tr>
      <w:tr w:rsidR="00666026" w:rsidRPr="008C761D"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Measurement gap pattern Id</w:t>
            </w:r>
          </w:p>
        </w:tc>
        <w:tc>
          <w:tcPr>
            <w:tcW w:w="695" w:type="dxa"/>
            <w:tcBorders>
              <w:top w:val="single" w:sz="4" w:space="0" w:color="auto"/>
              <w:left w:val="single" w:sz="4" w:space="0" w:color="auto"/>
              <w:bottom w:val="single" w:sz="4" w:space="0" w:color="auto"/>
              <w:right w:val="single" w:sz="4" w:space="0" w:color="auto"/>
            </w:tcBorders>
          </w:tcPr>
          <w:p w:rsidR="00666026" w:rsidRPr="00217849" w:rsidRDefault="00666026" w:rsidP="00AD3766">
            <w:pPr>
              <w:pStyle w:val="TAL"/>
              <w:spacing w:line="256" w:lineRule="auto"/>
              <w:rPr>
                <w:highlight w:val="lightGray"/>
              </w:rPr>
            </w:pPr>
          </w:p>
        </w:tc>
        <w:tc>
          <w:tcPr>
            <w:tcW w:w="1273"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Gaps are configured before T2 and released before T3.</w:t>
            </w:r>
          </w:p>
        </w:tc>
      </w:tr>
      <w:tr w:rsidR="00666026" w:rsidRPr="008C761D"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PRACH configuration on cell2</w:t>
            </w:r>
          </w:p>
        </w:tc>
        <w:tc>
          <w:tcPr>
            <w:tcW w:w="695" w:type="dxa"/>
            <w:tcBorders>
              <w:top w:val="single" w:sz="4" w:space="0" w:color="auto"/>
              <w:left w:val="single" w:sz="4" w:space="0" w:color="auto"/>
              <w:bottom w:val="single" w:sz="4" w:space="0" w:color="auto"/>
              <w:right w:val="single" w:sz="4" w:space="0" w:color="auto"/>
            </w:tcBorders>
          </w:tcPr>
          <w:p w:rsidR="00666026" w:rsidRPr="00217849" w:rsidRDefault="00666026" w:rsidP="00AD3766">
            <w:pPr>
              <w:pStyle w:val="TAL"/>
              <w:spacing w:line="256" w:lineRule="auto"/>
              <w:rPr>
                <w:highlight w:val="lightGray"/>
              </w:rPr>
            </w:pPr>
          </w:p>
        </w:tc>
        <w:tc>
          <w:tcPr>
            <w:tcW w:w="1273"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Captured in A.3.8.2.1</w:t>
            </w:r>
          </w:p>
        </w:tc>
      </w:tr>
      <w:tr w:rsidR="00666026" w:rsidRPr="008C761D"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rsidR="00666026" w:rsidRPr="00217849" w:rsidRDefault="00666026" w:rsidP="00AD3766">
            <w:pPr>
              <w:pStyle w:val="TAL"/>
              <w:spacing w:line="256" w:lineRule="auto"/>
              <w:rPr>
                <w:highlight w:val="lightGray"/>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highlight w:val="lightGray"/>
              </w:rPr>
            </w:pPr>
            <w:r w:rsidRPr="00217849">
              <w:rPr>
                <w:highlight w:val="lightGray"/>
              </w:rPr>
              <w:t>2ms</w:t>
            </w:r>
          </w:p>
        </w:tc>
        <w:tc>
          <w:tcPr>
            <w:tcW w:w="4132"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CQI reporting for PSCell every uplink subframe</w:t>
            </w:r>
          </w:p>
        </w:tc>
      </w:tr>
      <w:tr w:rsidR="00666026" w:rsidRPr="008C761D"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lang w:eastAsia="ja-JP"/>
              </w:rPr>
            </w:pPr>
            <w:r w:rsidRPr="00217849">
              <w:rPr>
                <w:highlight w:val="lightGray"/>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highlight w:val="lightGray"/>
                <w:lang w:eastAsia="ja-JP"/>
              </w:rPr>
            </w:pPr>
            <w:r w:rsidRPr="00217849">
              <w:rPr>
                <w:highlight w:val="lightGray"/>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highlight w:val="lightGray"/>
                <w:lang w:eastAsia="ja-JP"/>
              </w:rPr>
            </w:pPr>
            <w:r w:rsidRPr="00217849">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lang w:eastAsia="ja-JP"/>
              </w:rPr>
            </w:pPr>
            <w:r w:rsidRPr="00217849">
              <w:rPr>
                <w:highlight w:val="lightGray"/>
              </w:rPr>
              <w:t xml:space="preserve">Individual offset for cells on primary component carrier. </w:t>
            </w:r>
          </w:p>
        </w:tc>
      </w:tr>
      <w:tr w:rsidR="00666026" w:rsidRPr="008C761D"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lang w:eastAsia="ja-JP"/>
              </w:rPr>
            </w:pPr>
            <w:r w:rsidRPr="00217849">
              <w:rPr>
                <w:highlight w:val="lightGray"/>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highlight w:val="lightGray"/>
                <w:lang w:eastAsia="ja-JP"/>
              </w:rPr>
            </w:pPr>
            <w:r w:rsidRPr="00217849">
              <w:rPr>
                <w:highlight w:val="lightGray"/>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highlight w:val="lightGray"/>
                <w:lang w:eastAsia="ja-JP"/>
              </w:rPr>
            </w:pPr>
            <w:r w:rsidRPr="00217849">
              <w:rPr>
                <w:highlight w:val="lightGray"/>
              </w:rPr>
              <w:t>0</w:t>
            </w:r>
          </w:p>
        </w:tc>
        <w:tc>
          <w:tcPr>
            <w:tcW w:w="4132"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lang w:eastAsia="ja-JP"/>
              </w:rPr>
            </w:pPr>
            <w:r w:rsidRPr="00217849">
              <w:rPr>
                <w:highlight w:val="lightGray"/>
              </w:rPr>
              <w:t xml:space="preserve">Individual offset for cells on carrier frequency of cell2. </w:t>
            </w:r>
          </w:p>
        </w:tc>
      </w:tr>
      <w:tr w:rsidR="00666026" w:rsidRPr="008C761D"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lang w:eastAsia="ja-JP"/>
              </w:rPr>
            </w:pPr>
            <w:r w:rsidRPr="00217849">
              <w:rPr>
                <w:highlight w:val="lightGray"/>
              </w:rPr>
              <w:t>T1</w:t>
            </w:r>
          </w:p>
        </w:tc>
        <w:tc>
          <w:tcPr>
            <w:tcW w:w="695"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highlight w:val="lightGray"/>
                <w:lang w:eastAsia="ja-JP"/>
              </w:rPr>
            </w:pPr>
            <w:r w:rsidRPr="00217849">
              <w:rPr>
                <w:highlight w:val="lightGray"/>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highlight w:val="lightGray"/>
                <w:lang w:eastAsia="ja-JP"/>
              </w:rPr>
            </w:pPr>
            <w:r w:rsidRPr="00217849">
              <w:rPr>
                <w:highlight w:val="lightGray"/>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lang w:eastAsia="ja-JP"/>
              </w:rPr>
            </w:pPr>
            <w:r w:rsidRPr="00217849">
              <w:rPr>
                <w:highlight w:val="lightGray"/>
              </w:rPr>
              <w:t>During this time the PCell shall be known and cell2 shall be unknown.</w:t>
            </w:r>
          </w:p>
        </w:tc>
      </w:tr>
      <w:tr w:rsidR="00666026" w:rsidRPr="008C761D"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lang w:eastAsia="ja-JP"/>
              </w:rPr>
            </w:pPr>
            <w:r w:rsidRPr="00217849">
              <w:rPr>
                <w:highlight w:val="lightGray"/>
              </w:rPr>
              <w:t>T2</w:t>
            </w:r>
          </w:p>
        </w:tc>
        <w:tc>
          <w:tcPr>
            <w:tcW w:w="695"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highlight w:val="lightGray"/>
                <w:lang w:eastAsia="ja-JP"/>
              </w:rPr>
            </w:pPr>
            <w:r w:rsidRPr="00217849">
              <w:rPr>
                <w:highlight w:val="lightGray"/>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highlight w:val="lightGray"/>
                <w:lang w:eastAsia="ja-JP"/>
              </w:rPr>
            </w:pPr>
            <w:r w:rsidRPr="00217849">
              <w:rPr>
                <w:highlight w:val="lightGray"/>
              </w:rPr>
              <w:t>1</w:t>
            </w:r>
          </w:p>
        </w:tc>
        <w:tc>
          <w:tcPr>
            <w:tcW w:w="4132"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lang w:eastAsia="ja-JP"/>
              </w:rPr>
            </w:pPr>
            <w:r w:rsidRPr="00217849">
              <w:rPr>
                <w:highlight w:val="lightGray"/>
                <w:lang w:eastAsia="ja-JP"/>
              </w:rPr>
              <w:t>During this time the UE shall identify neighbour cell (cell2) and report event B1.</w:t>
            </w:r>
          </w:p>
        </w:tc>
      </w:tr>
      <w:tr w:rsidR="00666026" w:rsidRPr="008C761D"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T3</w:t>
            </w:r>
          </w:p>
        </w:tc>
        <w:tc>
          <w:tcPr>
            <w:tcW w:w="695"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highlight w:val="lightGray"/>
              </w:rPr>
            </w:pPr>
            <w:r w:rsidRPr="00217849">
              <w:rPr>
                <w:highlight w:val="lightGray"/>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highlight w:val="lightGray"/>
              </w:rPr>
            </w:pPr>
            <w:r w:rsidRPr="00217849">
              <w:rPr>
                <w:highlight w:val="lightGray"/>
              </w:rPr>
              <w:t>0.5</w:t>
            </w:r>
          </w:p>
        </w:tc>
        <w:tc>
          <w:tcPr>
            <w:tcW w:w="4132"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During this time the UE adds the PSCell.</w:t>
            </w:r>
          </w:p>
        </w:tc>
      </w:tr>
      <w:tr w:rsidR="00666026" w:rsidRPr="008C761D"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T4</w:t>
            </w:r>
          </w:p>
        </w:tc>
        <w:tc>
          <w:tcPr>
            <w:tcW w:w="695"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highlight w:val="lightGray"/>
              </w:rPr>
            </w:pPr>
            <w:r w:rsidRPr="00217849">
              <w:rPr>
                <w:highlight w:val="lightGray"/>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highlight w:val="lightGray"/>
              </w:rPr>
            </w:pPr>
            <w:r w:rsidRPr="00217849">
              <w:rPr>
                <w:highlight w:val="lightGray"/>
              </w:rPr>
              <w:t>0.5</w:t>
            </w:r>
          </w:p>
        </w:tc>
        <w:tc>
          <w:tcPr>
            <w:tcW w:w="4132" w:type="dxa"/>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rPr>
            </w:pPr>
            <w:r w:rsidRPr="00217849">
              <w:rPr>
                <w:highlight w:val="lightGray"/>
              </w:rPr>
              <w:t>During this time the UE sends CSI reports for PSCell.</w:t>
            </w:r>
          </w:p>
        </w:tc>
      </w:tr>
      <w:tr w:rsidR="00666026" w:rsidRPr="001D2532" w:rsidTr="00AD376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666026" w:rsidRPr="00217849" w:rsidRDefault="00666026" w:rsidP="00AD3766">
            <w:pPr>
              <w:pStyle w:val="TAL"/>
              <w:spacing w:line="256" w:lineRule="auto"/>
              <w:rPr>
                <w:highlight w:val="lightGray"/>
                <w:lang w:eastAsia="ja-JP"/>
              </w:rPr>
            </w:pPr>
            <w:r w:rsidRPr="00217849">
              <w:rPr>
                <w:highlight w:val="lightGray"/>
              </w:rPr>
              <w:t>T5</w:t>
            </w:r>
          </w:p>
        </w:tc>
        <w:tc>
          <w:tcPr>
            <w:tcW w:w="695"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highlight w:val="lightGray"/>
                <w:lang w:eastAsia="ja-JP"/>
              </w:rPr>
            </w:pPr>
            <w:r w:rsidRPr="00217849">
              <w:rPr>
                <w:highlight w:val="lightGray"/>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666026" w:rsidRPr="00217849" w:rsidRDefault="00666026" w:rsidP="00AD3766">
            <w:pPr>
              <w:pStyle w:val="TAL"/>
              <w:spacing w:line="256" w:lineRule="auto"/>
              <w:rPr>
                <w:highlight w:val="lightGray"/>
                <w:lang w:eastAsia="ja-JP"/>
              </w:rPr>
            </w:pPr>
            <w:r w:rsidRPr="00217849">
              <w:rPr>
                <w:highlight w:val="lightGray"/>
              </w:rPr>
              <w:t>0.5</w:t>
            </w:r>
          </w:p>
        </w:tc>
        <w:tc>
          <w:tcPr>
            <w:tcW w:w="4132" w:type="dxa"/>
            <w:tcBorders>
              <w:top w:val="single" w:sz="4" w:space="0" w:color="auto"/>
              <w:left w:val="single" w:sz="4" w:space="0" w:color="auto"/>
              <w:bottom w:val="single" w:sz="4" w:space="0" w:color="auto"/>
              <w:right w:val="single" w:sz="4" w:space="0" w:color="auto"/>
            </w:tcBorders>
            <w:hideMark/>
          </w:tcPr>
          <w:p w:rsidR="00666026" w:rsidRPr="001D2532" w:rsidRDefault="00666026" w:rsidP="00AD3766">
            <w:pPr>
              <w:pStyle w:val="TAL"/>
              <w:spacing w:line="256" w:lineRule="auto"/>
            </w:pPr>
            <w:r w:rsidRPr="00217849">
              <w:rPr>
                <w:highlight w:val="lightGray"/>
              </w:rPr>
              <w:t>During this time the UE releases the PSCell.</w:t>
            </w:r>
          </w:p>
        </w:tc>
      </w:tr>
    </w:tbl>
    <w:p w:rsidR="00666026" w:rsidRPr="001D2532" w:rsidRDefault="00666026" w:rsidP="00666026"/>
    <w:p w:rsidR="00A5324E" w:rsidRPr="00217849" w:rsidRDefault="00A5324E" w:rsidP="00A5324E">
      <w:pPr>
        <w:pStyle w:val="TH"/>
        <w:rPr>
          <w:highlight w:val="lightGray"/>
        </w:rPr>
      </w:pPr>
      <w:r w:rsidRPr="00217849">
        <w:rPr>
          <w:highlight w:val="lightGray"/>
        </w:rPr>
        <w:t>Table A.4.5.7.1.1-3: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A5324E" w:rsidRPr="00A5324E" w:rsidTr="00AD3766">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H"/>
              <w:keepNext w:val="0"/>
              <w:spacing w:line="256" w:lineRule="auto"/>
              <w:rPr>
                <w:highlight w:val="lightGray"/>
              </w:rPr>
            </w:pPr>
            <w:r w:rsidRPr="00217849">
              <w:rPr>
                <w:highlight w:val="lightGray"/>
              </w:rPr>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H"/>
              <w:keepNext w:val="0"/>
              <w:spacing w:line="256" w:lineRule="auto"/>
              <w:rPr>
                <w:highlight w:val="lightGray"/>
              </w:rPr>
            </w:pPr>
            <w:r w:rsidRPr="00217849">
              <w:rPr>
                <w:highlight w:val="lightGray"/>
              </w:rPr>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H"/>
              <w:keepNext w:val="0"/>
              <w:spacing w:line="256" w:lineRule="auto"/>
              <w:rPr>
                <w:highlight w:val="lightGray"/>
              </w:rPr>
            </w:pPr>
            <w:r w:rsidRPr="00217849">
              <w:rPr>
                <w:highlight w:val="lightGray"/>
              </w:rPr>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H"/>
              <w:keepNext w:val="0"/>
              <w:spacing w:line="256" w:lineRule="auto"/>
              <w:rPr>
                <w:highlight w:val="lightGray"/>
              </w:rPr>
            </w:pPr>
            <w:r w:rsidRPr="00217849">
              <w:rPr>
                <w:highlight w:val="lightGray"/>
              </w:rPr>
              <w:t>Test</w:t>
            </w:r>
          </w:p>
        </w:tc>
      </w:tr>
      <w:tr w:rsidR="00A5324E" w:rsidRPr="00A5324E" w:rsidTr="00AD3766">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b/>
                <w:sz w:val="18"/>
                <w:highlight w:val="lightGray"/>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H"/>
              <w:keepNext w:val="0"/>
              <w:spacing w:line="256" w:lineRule="auto"/>
              <w:rPr>
                <w:highlight w:val="lightGray"/>
              </w:rPr>
            </w:pPr>
            <w:r w:rsidRPr="00217849">
              <w:rPr>
                <w:highlight w:val="lightGray"/>
              </w:rPr>
              <w:t>T1</w:t>
            </w:r>
          </w:p>
        </w:tc>
        <w:tc>
          <w:tcPr>
            <w:tcW w:w="783"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H"/>
              <w:keepNext w:val="0"/>
              <w:spacing w:line="256" w:lineRule="auto"/>
              <w:rPr>
                <w:highlight w:val="lightGray"/>
              </w:rPr>
            </w:pPr>
            <w:r w:rsidRPr="00217849">
              <w:rPr>
                <w:highlight w:val="lightGray"/>
              </w:rPr>
              <w:t>T2</w:t>
            </w:r>
          </w:p>
        </w:tc>
        <w:tc>
          <w:tcPr>
            <w:tcW w:w="784"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H"/>
              <w:keepNext w:val="0"/>
              <w:spacing w:line="256" w:lineRule="auto"/>
              <w:rPr>
                <w:highlight w:val="lightGray"/>
              </w:rPr>
            </w:pPr>
            <w:r w:rsidRPr="00217849">
              <w:rPr>
                <w:highlight w:val="lightGray"/>
              </w:rPr>
              <w:t>T3</w:t>
            </w:r>
          </w:p>
        </w:tc>
        <w:tc>
          <w:tcPr>
            <w:tcW w:w="783"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H"/>
              <w:keepNext w:val="0"/>
              <w:spacing w:line="256" w:lineRule="auto"/>
              <w:rPr>
                <w:highlight w:val="lightGray"/>
              </w:rPr>
            </w:pPr>
            <w:r w:rsidRPr="00217849">
              <w:rPr>
                <w:highlight w:val="lightGray"/>
              </w:rPr>
              <w:t>T4</w:t>
            </w:r>
          </w:p>
        </w:tc>
        <w:tc>
          <w:tcPr>
            <w:tcW w:w="785"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H"/>
              <w:keepNext w:val="0"/>
              <w:spacing w:line="256" w:lineRule="auto"/>
              <w:rPr>
                <w:highlight w:val="lightGray"/>
              </w:rPr>
            </w:pPr>
            <w:r w:rsidRPr="00217849">
              <w:rPr>
                <w:highlight w:val="lightGray"/>
              </w:rPr>
              <w:t>T5</w:t>
            </w:r>
          </w:p>
        </w:tc>
      </w:tr>
      <w:tr w:rsidR="00A5324E" w:rsidRPr="00A5324E" w:rsidTr="00AD376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L"/>
              <w:keepNext w:val="0"/>
              <w:spacing w:line="256" w:lineRule="auto"/>
              <w:rPr>
                <w:highlight w:val="lightGray"/>
                <w:lang w:val="sv-FI"/>
              </w:rPr>
            </w:pPr>
            <w:r w:rsidRPr="00217849">
              <w:rPr>
                <w:highlight w:val="lightGray"/>
                <w:lang w:val="sv-FI"/>
              </w:rPr>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rsidR="00A5324E" w:rsidRPr="00217849" w:rsidRDefault="00A5324E" w:rsidP="00AD3766">
            <w:pPr>
              <w:pStyle w:val="TAC"/>
              <w:keepNext w:val="0"/>
              <w:spacing w:line="256" w:lineRule="auto"/>
              <w:rPr>
                <w:highlight w:val="lightGray"/>
                <w:lang w:val="sv-FI"/>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1</w:t>
            </w:r>
          </w:p>
        </w:tc>
      </w:tr>
      <w:tr w:rsidR="00A5324E" w:rsidRPr="00A5324E" w:rsidTr="00AD376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L"/>
              <w:keepNext w:val="0"/>
              <w:spacing w:line="256" w:lineRule="auto"/>
              <w:rPr>
                <w:highlight w:val="lightGray"/>
              </w:rPr>
            </w:pPr>
            <w:r w:rsidRPr="00217849">
              <w:rPr>
                <w:highlight w:val="lightGray"/>
              </w:rPr>
              <w:lastRenderedPageBreak/>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2</w:t>
            </w:r>
          </w:p>
        </w:tc>
      </w:tr>
      <w:tr w:rsidR="00A5324E" w:rsidRPr="00A5324E" w:rsidTr="00AD3766">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L"/>
              <w:keepNext w:val="0"/>
              <w:spacing w:line="256" w:lineRule="auto"/>
              <w:rPr>
                <w:highlight w:val="lightGray"/>
              </w:rPr>
            </w:pPr>
            <w:r w:rsidRPr="00217849">
              <w:rPr>
                <w:highlight w:val="lightGray"/>
              </w:rPr>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Not Applicable</w:t>
            </w:r>
          </w:p>
        </w:tc>
      </w:tr>
      <w:tr w:rsidR="00A5324E" w:rsidRPr="00A5324E" w:rsidTr="00AD3766">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TDDConf.1.1</w:t>
            </w:r>
          </w:p>
        </w:tc>
      </w:tr>
      <w:tr w:rsidR="00A5324E" w:rsidRPr="00A5324E" w:rsidTr="00AD376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TDDConf.1.2</w:t>
            </w:r>
          </w:p>
        </w:tc>
      </w:tr>
      <w:tr w:rsidR="00A5324E" w:rsidRPr="00A5324E" w:rsidTr="00AD3766">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L"/>
              <w:keepNext w:val="0"/>
              <w:spacing w:line="256" w:lineRule="auto"/>
              <w:rPr>
                <w:highlight w:val="lightGray"/>
              </w:rPr>
            </w:pPr>
            <w:r w:rsidRPr="00217849">
              <w:rPr>
                <w:highlight w:val="lightGray"/>
              </w:rPr>
              <w:t>BW</w:t>
            </w:r>
            <w:r w:rsidRPr="00217849">
              <w:rPr>
                <w:highlight w:val="lightGray"/>
                <w:vertAlign w:val="subscript"/>
              </w:rPr>
              <w:t>channel</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MHz</w:t>
            </w: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10: N</w:t>
            </w:r>
            <w:r w:rsidRPr="00217849">
              <w:rPr>
                <w:highlight w:val="lightGray"/>
                <w:vertAlign w:val="subscript"/>
              </w:rPr>
              <w:t>RB,c</w:t>
            </w:r>
            <w:r w:rsidRPr="00217849">
              <w:rPr>
                <w:highlight w:val="lightGray"/>
              </w:rPr>
              <w:t xml:space="preserve"> = 52</w:t>
            </w:r>
          </w:p>
        </w:tc>
      </w:tr>
      <w:tr w:rsidR="00A5324E" w:rsidRPr="00A5324E" w:rsidTr="00AD376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rFonts w:eastAsia="Malgun Gothic"/>
                <w:highlight w:val="lightGray"/>
              </w:rPr>
            </w:pPr>
            <w:r w:rsidRPr="00217849">
              <w:rPr>
                <w:rFonts w:eastAsia="Malgun Gothic"/>
                <w:highlight w:val="lightGray"/>
              </w:rPr>
              <w:t>10: N</w:t>
            </w:r>
            <w:r w:rsidRPr="00217849">
              <w:rPr>
                <w:rFonts w:eastAsia="Malgun Gothic"/>
                <w:highlight w:val="lightGray"/>
                <w:vertAlign w:val="subscript"/>
              </w:rPr>
              <w:t>RB,c</w:t>
            </w:r>
            <w:r w:rsidRPr="00217849">
              <w:rPr>
                <w:rFonts w:eastAsia="Malgun Gothic"/>
                <w:highlight w:val="lightGray"/>
              </w:rPr>
              <w:t xml:space="preserve"> = 52</w:t>
            </w:r>
          </w:p>
        </w:tc>
      </w:tr>
      <w:tr w:rsidR="00A5324E" w:rsidRPr="00A5324E" w:rsidTr="00AD3766">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rFonts w:eastAsia="Malgun Gothic"/>
                <w:highlight w:val="lightGray"/>
              </w:rPr>
              <w:t>40: N</w:t>
            </w:r>
            <w:r w:rsidRPr="00217849">
              <w:rPr>
                <w:rFonts w:eastAsia="Malgun Gothic"/>
                <w:highlight w:val="lightGray"/>
                <w:vertAlign w:val="subscript"/>
              </w:rPr>
              <w:t>RB,c</w:t>
            </w:r>
            <w:r w:rsidRPr="00217849">
              <w:rPr>
                <w:rFonts w:eastAsia="Malgun Gothic"/>
                <w:highlight w:val="lightGray"/>
              </w:rPr>
              <w:t xml:space="preserve"> = 106</w:t>
            </w:r>
          </w:p>
        </w:tc>
      </w:tr>
      <w:tr w:rsidR="00A5324E" w:rsidRPr="00A5324E" w:rsidTr="00AD3766">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L"/>
              <w:keepNext w:val="0"/>
              <w:spacing w:line="256" w:lineRule="auto"/>
              <w:rPr>
                <w:highlight w:val="lightGray"/>
              </w:rPr>
            </w:pPr>
            <w:r w:rsidRPr="00217849">
              <w:rPr>
                <w:rFonts w:eastAsia="Calibri" w:cs="Arial"/>
                <w:szCs w:val="18"/>
                <w:highlight w:val="lightGray"/>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rFonts w:eastAsia="Calibri" w:cs="Arial"/>
                <w:szCs w:val="18"/>
                <w:highlight w:val="lightGray"/>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DLBWP.0.1</w:t>
            </w:r>
          </w:p>
          <w:p w:rsidR="00A5324E" w:rsidRPr="00217849" w:rsidRDefault="00A5324E" w:rsidP="00AD3766">
            <w:pPr>
              <w:pStyle w:val="TAC"/>
              <w:keepNext w:val="0"/>
              <w:spacing w:line="256" w:lineRule="auto"/>
              <w:rPr>
                <w:highlight w:val="lightGray"/>
              </w:rPr>
            </w:pPr>
            <w:r w:rsidRPr="00217849">
              <w:rPr>
                <w:highlight w:val="lightGray"/>
              </w:rPr>
              <w:t>ULBWP.0.1</w:t>
            </w:r>
          </w:p>
        </w:tc>
      </w:tr>
      <w:tr w:rsidR="00A5324E" w:rsidRPr="00A5324E" w:rsidTr="00AD3766">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L"/>
              <w:keepNext w:val="0"/>
              <w:spacing w:line="256" w:lineRule="auto"/>
              <w:rPr>
                <w:highlight w:val="lightGray"/>
              </w:rPr>
            </w:pPr>
            <w:r w:rsidRPr="00217849">
              <w:rPr>
                <w:rFonts w:eastAsia="Calibri" w:cs="Arial"/>
                <w:szCs w:val="18"/>
                <w:highlight w:val="lightGray"/>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rFonts w:eastAsia="Calibri" w:cs="Arial"/>
                <w:szCs w:val="18"/>
                <w:highlight w:val="lightGray"/>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DLBWP.1.1</w:t>
            </w:r>
          </w:p>
          <w:p w:rsidR="00A5324E" w:rsidRPr="00217849" w:rsidRDefault="00A5324E" w:rsidP="00AD3766">
            <w:pPr>
              <w:pStyle w:val="TAC"/>
              <w:keepNext w:val="0"/>
              <w:spacing w:line="256" w:lineRule="auto"/>
              <w:rPr>
                <w:highlight w:val="lightGray"/>
              </w:rPr>
            </w:pPr>
            <w:r w:rsidRPr="00217849">
              <w:rPr>
                <w:highlight w:val="lightGray"/>
              </w:rPr>
              <w:t>ULBWP.1.1</w:t>
            </w:r>
          </w:p>
        </w:tc>
      </w:tr>
      <w:tr w:rsidR="00A5324E" w:rsidRPr="00A5324E" w:rsidTr="00AD3766">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L"/>
              <w:keepNext w:val="0"/>
              <w:spacing w:line="256" w:lineRule="auto"/>
              <w:rPr>
                <w:highlight w:val="lightGray"/>
              </w:rPr>
            </w:pPr>
            <w:r w:rsidRPr="00217849">
              <w:rPr>
                <w:highlight w:val="lightGray"/>
              </w:rPr>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SR.1.1 FDD</w:t>
            </w:r>
          </w:p>
        </w:tc>
      </w:tr>
      <w:tr w:rsidR="00A5324E" w:rsidRPr="00A5324E" w:rsidTr="00AD37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SR.1.1 TDD</w:t>
            </w:r>
          </w:p>
        </w:tc>
      </w:tr>
      <w:tr w:rsidR="00A5324E" w:rsidRPr="00A5324E" w:rsidTr="00AD376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SR.2.1 TDD</w:t>
            </w:r>
          </w:p>
        </w:tc>
      </w:tr>
      <w:tr w:rsidR="00A5324E" w:rsidRPr="00A5324E" w:rsidTr="00AD3766">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L"/>
              <w:keepNext w:val="0"/>
              <w:spacing w:line="256" w:lineRule="auto"/>
              <w:rPr>
                <w:highlight w:val="lightGray"/>
              </w:rPr>
            </w:pPr>
            <w:r w:rsidRPr="00217849">
              <w:rPr>
                <w:highlight w:val="lightGray"/>
              </w:rPr>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CR.1.1 FDD</w:t>
            </w:r>
          </w:p>
        </w:tc>
      </w:tr>
      <w:tr w:rsidR="00A5324E" w:rsidRPr="00A5324E" w:rsidTr="00AD376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CR.1.1 TDD</w:t>
            </w:r>
          </w:p>
        </w:tc>
      </w:tr>
      <w:tr w:rsidR="00A5324E" w:rsidRPr="00A5324E" w:rsidTr="00AD3766">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CR.2.1 TDD</w:t>
            </w:r>
          </w:p>
        </w:tc>
      </w:tr>
      <w:tr w:rsidR="00A5324E" w:rsidRPr="00A5324E" w:rsidTr="00AD3766">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L"/>
              <w:keepNext w:val="0"/>
              <w:spacing w:line="256" w:lineRule="auto"/>
              <w:rPr>
                <w:highlight w:val="lightGray"/>
              </w:rPr>
            </w:pPr>
            <w:r w:rsidRPr="00217849">
              <w:rPr>
                <w:highlight w:val="lightGray"/>
              </w:rPr>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CCR.1.1 FDD</w:t>
            </w:r>
          </w:p>
        </w:tc>
      </w:tr>
      <w:tr w:rsidR="00A5324E" w:rsidRPr="00A5324E" w:rsidTr="00AD3766">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CCR.1.1 TDD</w:t>
            </w:r>
          </w:p>
        </w:tc>
      </w:tr>
      <w:tr w:rsidR="00A5324E" w:rsidRPr="00A5324E" w:rsidTr="00AD376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CCR.2.1 TDD</w:t>
            </w:r>
          </w:p>
        </w:tc>
      </w:tr>
      <w:tr w:rsidR="00A5324E" w:rsidRPr="00A5324E" w:rsidTr="00AD3766">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L"/>
              <w:keepNext w:val="0"/>
              <w:spacing w:line="256" w:lineRule="auto"/>
              <w:rPr>
                <w:highlight w:val="lightGray"/>
              </w:rPr>
            </w:pPr>
            <w:r w:rsidRPr="00217849">
              <w:rPr>
                <w:highlight w:val="lightGray"/>
              </w:rPr>
              <w:t>OCNG Patterns</w:t>
            </w:r>
          </w:p>
        </w:tc>
        <w:tc>
          <w:tcPr>
            <w:tcW w:w="1357" w:type="dxa"/>
            <w:tcBorders>
              <w:top w:val="single" w:sz="4" w:space="0" w:color="auto"/>
              <w:left w:val="single" w:sz="4" w:space="0" w:color="auto"/>
              <w:bottom w:val="single" w:sz="4" w:space="0" w:color="auto"/>
              <w:right w:val="single" w:sz="4" w:space="0" w:color="auto"/>
            </w:tcBorders>
            <w:vAlign w:val="center"/>
          </w:tcPr>
          <w:p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snapToGrid w:val="0"/>
                <w:highlight w:val="lightGray"/>
              </w:rPr>
              <w:t>OP.1</w:t>
            </w:r>
          </w:p>
        </w:tc>
      </w:tr>
      <w:tr w:rsidR="00A5324E" w:rsidRPr="00A5324E" w:rsidTr="00AD3766">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L"/>
              <w:keepNext w:val="0"/>
              <w:spacing w:line="256" w:lineRule="auto"/>
              <w:rPr>
                <w:highlight w:val="lightGray"/>
              </w:rPr>
            </w:pPr>
            <w:r w:rsidRPr="00217849">
              <w:rPr>
                <w:highlight w:val="lightGray"/>
              </w:rPr>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SSB.1 FR1</w:t>
            </w:r>
          </w:p>
        </w:tc>
      </w:tr>
      <w:tr w:rsidR="00A5324E" w:rsidRPr="00A5324E" w:rsidTr="00AD376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SSB.2 FR1</w:t>
            </w:r>
          </w:p>
        </w:tc>
      </w:tr>
      <w:tr w:rsidR="00A5324E" w:rsidRPr="00A5324E" w:rsidTr="00AD3766">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L"/>
              <w:keepNext w:val="0"/>
              <w:spacing w:line="256" w:lineRule="auto"/>
              <w:rPr>
                <w:highlight w:val="lightGray"/>
              </w:rPr>
            </w:pPr>
            <w:r w:rsidRPr="00217849">
              <w:rPr>
                <w:highlight w:val="lightGray"/>
              </w:rPr>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SMTC.1</w:t>
            </w:r>
          </w:p>
        </w:tc>
      </w:tr>
      <w:tr w:rsidR="00A5324E" w:rsidRPr="00A5324E" w:rsidTr="00AD376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SMTC.1</w:t>
            </w:r>
          </w:p>
        </w:tc>
      </w:tr>
      <w:tr w:rsidR="00A5324E" w:rsidRPr="00A5324E" w:rsidTr="00AD3766">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L"/>
              <w:keepNext w:val="0"/>
              <w:spacing w:line="256" w:lineRule="auto"/>
              <w:rPr>
                <w:highlight w:val="lightGray"/>
              </w:rPr>
            </w:pPr>
            <w:r w:rsidRPr="00217849">
              <w:rPr>
                <w:highlight w:val="lightGray"/>
              </w:rPr>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TRS.1.1 FDD</w:t>
            </w:r>
          </w:p>
        </w:tc>
      </w:tr>
      <w:tr w:rsidR="00A5324E" w:rsidRPr="00A5324E" w:rsidTr="00AD376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1357" w:type="dxa"/>
            <w:tcBorders>
              <w:top w:val="single" w:sz="4" w:space="0" w:color="auto"/>
              <w:left w:val="single" w:sz="4" w:space="0" w:color="auto"/>
              <w:bottom w:val="single" w:sz="4" w:space="0" w:color="auto"/>
              <w:right w:val="single" w:sz="4" w:space="0" w:color="auto"/>
            </w:tcBorders>
            <w:vAlign w:val="center"/>
          </w:tcPr>
          <w:p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TRS.1.1 TDD</w:t>
            </w:r>
          </w:p>
        </w:tc>
      </w:tr>
      <w:tr w:rsidR="00A5324E" w:rsidRPr="00A5324E" w:rsidTr="00AD3766">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1357" w:type="dxa"/>
            <w:tcBorders>
              <w:top w:val="single" w:sz="4" w:space="0" w:color="auto"/>
              <w:left w:val="single" w:sz="4" w:space="0" w:color="auto"/>
              <w:bottom w:val="single" w:sz="4" w:space="0" w:color="auto"/>
              <w:right w:val="single" w:sz="4" w:space="0" w:color="auto"/>
            </w:tcBorders>
            <w:vAlign w:val="center"/>
          </w:tcPr>
          <w:p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TRS.1.2 TDD</w:t>
            </w:r>
          </w:p>
        </w:tc>
      </w:tr>
      <w:tr w:rsidR="00A5324E" w:rsidRPr="00A5324E"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rsidR="00A5324E" w:rsidRPr="00217849" w:rsidRDefault="00A5324E" w:rsidP="00AD3766">
            <w:pPr>
              <w:pStyle w:val="TAL"/>
              <w:keepNext w:val="0"/>
              <w:spacing w:line="256" w:lineRule="auto"/>
              <w:rPr>
                <w:rFonts w:eastAsia="MS Mincho"/>
                <w:highlight w:val="lightGray"/>
              </w:rPr>
            </w:pPr>
            <w:r w:rsidRPr="00217849">
              <w:rPr>
                <w:rFonts w:eastAsia="MS Mincho"/>
                <w:highlight w:val="lightGray"/>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0</w:t>
            </w:r>
          </w:p>
        </w:tc>
      </w:tr>
      <w:tr w:rsidR="00A5324E" w:rsidRPr="00A5324E"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rsidR="00A5324E" w:rsidRPr="00217849" w:rsidRDefault="00A5324E" w:rsidP="00AD3766">
            <w:pPr>
              <w:pStyle w:val="TAL"/>
              <w:keepNext w:val="0"/>
              <w:spacing w:line="256" w:lineRule="auto"/>
              <w:rPr>
                <w:rFonts w:eastAsia="MS Mincho"/>
                <w:highlight w:val="lightGray"/>
              </w:rPr>
            </w:pPr>
            <w:r w:rsidRPr="00217849">
              <w:rPr>
                <w:rFonts w:eastAsia="MS Mincho"/>
                <w:highlight w:val="lightGray"/>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r>
      <w:tr w:rsidR="00A5324E" w:rsidRPr="00A5324E"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rsidR="00A5324E" w:rsidRPr="00217849" w:rsidRDefault="00A5324E" w:rsidP="00AD3766">
            <w:pPr>
              <w:pStyle w:val="TAL"/>
              <w:keepNext w:val="0"/>
              <w:spacing w:line="256" w:lineRule="auto"/>
              <w:rPr>
                <w:rFonts w:eastAsia="MS Mincho"/>
                <w:highlight w:val="lightGray"/>
              </w:rPr>
            </w:pPr>
            <w:r w:rsidRPr="00217849">
              <w:rPr>
                <w:rFonts w:eastAsia="MS Mincho"/>
                <w:highlight w:val="lightGray"/>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r>
      <w:tr w:rsidR="00A5324E" w:rsidRPr="00A5324E"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rsidR="00A5324E" w:rsidRPr="00217849" w:rsidRDefault="00A5324E" w:rsidP="00AD3766">
            <w:pPr>
              <w:pStyle w:val="TAL"/>
              <w:keepNext w:val="0"/>
              <w:spacing w:line="256" w:lineRule="auto"/>
              <w:rPr>
                <w:rFonts w:eastAsia="MS Mincho"/>
                <w:highlight w:val="lightGray"/>
              </w:rPr>
            </w:pPr>
            <w:r w:rsidRPr="00217849">
              <w:rPr>
                <w:rFonts w:eastAsia="MS Mincho"/>
                <w:highlight w:val="lightGray"/>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r>
      <w:tr w:rsidR="00A5324E" w:rsidRPr="00A5324E"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rsidR="00A5324E" w:rsidRPr="00217849" w:rsidRDefault="00A5324E" w:rsidP="00AD3766">
            <w:pPr>
              <w:pStyle w:val="TAL"/>
              <w:keepNext w:val="0"/>
              <w:spacing w:line="256" w:lineRule="auto"/>
              <w:rPr>
                <w:rFonts w:eastAsia="MS Mincho"/>
                <w:highlight w:val="lightGray"/>
              </w:rPr>
            </w:pPr>
            <w:r w:rsidRPr="00217849">
              <w:rPr>
                <w:rFonts w:eastAsia="MS Mincho"/>
                <w:highlight w:val="lightGray"/>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r>
      <w:tr w:rsidR="00A5324E" w:rsidRPr="00A5324E"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rsidR="00A5324E" w:rsidRPr="00217849" w:rsidRDefault="00A5324E" w:rsidP="00AD3766">
            <w:pPr>
              <w:pStyle w:val="TAL"/>
              <w:keepNext w:val="0"/>
              <w:spacing w:line="256" w:lineRule="auto"/>
              <w:rPr>
                <w:rFonts w:eastAsia="MS Mincho"/>
                <w:highlight w:val="lightGray"/>
              </w:rPr>
            </w:pPr>
            <w:r w:rsidRPr="00217849">
              <w:rPr>
                <w:rFonts w:eastAsia="MS Mincho"/>
                <w:highlight w:val="lightGray"/>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r>
      <w:tr w:rsidR="00A5324E" w:rsidRPr="00A5324E"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rsidR="00A5324E" w:rsidRPr="00217849" w:rsidRDefault="00A5324E" w:rsidP="00AD3766">
            <w:pPr>
              <w:pStyle w:val="TAL"/>
              <w:keepNext w:val="0"/>
              <w:spacing w:line="256" w:lineRule="auto"/>
              <w:rPr>
                <w:rFonts w:eastAsia="MS Mincho"/>
                <w:highlight w:val="lightGray"/>
              </w:rPr>
            </w:pPr>
            <w:r w:rsidRPr="00217849">
              <w:rPr>
                <w:rFonts w:eastAsia="MS Mincho"/>
                <w:highlight w:val="lightGray"/>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r>
      <w:tr w:rsidR="00A5324E" w:rsidRPr="00A5324E"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rsidR="00A5324E" w:rsidRPr="00217849" w:rsidRDefault="00A5324E" w:rsidP="00AD3766">
            <w:pPr>
              <w:pStyle w:val="TAL"/>
              <w:keepNext w:val="0"/>
              <w:spacing w:line="256" w:lineRule="auto"/>
              <w:rPr>
                <w:rFonts w:eastAsia="MS Mincho"/>
                <w:highlight w:val="lightGray"/>
              </w:rPr>
            </w:pPr>
            <w:r w:rsidRPr="00217849">
              <w:rPr>
                <w:rFonts w:eastAsia="MS Mincho"/>
                <w:highlight w:val="lightGray"/>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r>
      <w:tr w:rsidR="00A5324E" w:rsidRPr="00A5324E"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rsidR="00A5324E" w:rsidRPr="00217849" w:rsidRDefault="00A5324E" w:rsidP="00AD3766">
            <w:pPr>
              <w:pStyle w:val="TAL"/>
              <w:keepNext w:val="0"/>
              <w:spacing w:line="256" w:lineRule="auto"/>
              <w:rPr>
                <w:rFonts w:eastAsia="MS Mincho"/>
                <w:highlight w:val="lightGray"/>
              </w:rPr>
            </w:pPr>
            <w:r w:rsidRPr="00217849">
              <w:rPr>
                <w:rFonts w:eastAsia="MS Mincho"/>
                <w:highlight w:val="lightGray"/>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r>
      <w:tr w:rsidR="00A5324E" w:rsidRPr="00A5324E"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rsidR="00A5324E" w:rsidRPr="00217849" w:rsidRDefault="00A5324E" w:rsidP="00AD3766">
            <w:pPr>
              <w:pStyle w:val="TAL"/>
              <w:keepNext w:val="0"/>
              <w:spacing w:line="256" w:lineRule="auto"/>
              <w:rPr>
                <w:rFonts w:eastAsia="MS Mincho"/>
                <w:highlight w:val="lightGray"/>
                <w:vertAlign w:val="superscript"/>
              </w:rPr>
            </w:pPr>
            <w:r w:rsidRPr="00217849">
              <w:rPr>
                <w:position w:val="-12"/>
                <w:highlight w:val="lightGray"/>
              </w:rPr>
              <w:object w:dxaOrig="435"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7" o:title=""/>
                </v:shape>
                <o:OLEObject Type="Embed" ProgID="Equation.3" ShapeID="_x0000_i1025" DrawAspect="Content" ObjectID="_1674289316" r:id="rId8"/>
              </w:object>
            </w:r>
            <w:r w:rsidRPr="00217849">
              <w:rPr>
                <w:rFonts w:eastAsia="MS Mincho"/>
                <w:highlight w:val="lightGray"/>
                <w:vertAlign w:val="superscript"/>
              </w:rPr>
              <w:t>Note2</w:t>
            </w:r>
          </w:p>
        </w:tc>
        <w:tc>
          <w:tcPr>
            <w:tcW w:w="135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-88</w:t>
            </w:r>
          </w:p>
        </w:tc>
      </w:tr>
      <w:tr w:rsidR="00A5324E" w:rsidRPr="00A5324E" w:rsidTr="00AD3766">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rsidR="00A5324E" w:rsidRPr="00217849" w:rsidRDefault="00A5324E" w:rsidP="00AD3766">
            <w:pPr>
              <w:pStyle w:val="TAL"/>
              <w:keepNext w:val="0"/>
              <w:spacing w:line="256" w:lineRule="auto"/>
              <w:rPr>
                <w:rFonts w:eastAsia="MS Mincho"/>
                <w:highlight w:val="lightGray"/>
                <w:vertAlign w:val="superscript"/>
              </w:rPr>
            </w:pPr>
            <w:r w:rsidRPr="00217849">
              <w:rPr>
                <w:position w:val="-12"/>
                <w:highlight w:val="lightGray"/>
              </w:rPr>
              <w:object w:dxaOrig="435" w:dyaOrig="420">
                <v:shape id="_x0000_i1026" type="#_x0000_t75" style="width:19.5pt;height:19.5pt" o:ole="" fillcolor="window">
                  <v:imagedata r:id="rId7" o:title=""/>
                </v:shape>
                <o:OLEObject Type="Embed" ProgID="Equation.3" ShapeID="_x0000_i1026" DrawAspect="Content" ObjectID="_1674289317" r:id="rId9"/>
              </w:object>
            </w:r>
            <w:r w:rsidRPr="00217849">
              <w:rPr>
                <w:rFonts w:eastAsia="MS Mincho"/>
                <w:highlight w:val="lightGray"/>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1,2,4,5</w:t>
            </w:r>
          </w:p>
        </w:tc>
        <w:tc>
          <w:tcPr>
            <w:tcW w:w="805"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-88</w:t>
            </w:r>
          </w:p>
        </w:tc>
      </w:tr>
      <w:tr w:rsidR="00A5324E" w:rsidRPr="00A5324E" w:rsidTr="00AD376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eastAsia="MS Mincho" w:hAnsi="Arial"/>
                <w:sz w:val="18"/>
                <w:highlight w:val="lightGray"/>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3,6</w:t>
            </w:r>
          </w:p>
        </w:tc>
        <w:tc>
          <w:tcPr>
            <w:tcW w:w="805"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-85</w:t>
            </w:r>
          </w:p>
        </w:tc>
      </w:tr>
      <w:tr w:rsidR="00A5324E" w:rsidRPr="00A5324E"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rsidR="00A5324E" w:rsidRPr="00217849" w:rsidRDefault="00A5324E" w:rsidP="00AD3766">
            <w:pPr>
              <w:pStyle w:val="TAL"/>
              <w:keepNext w:val="0"/>
              <w:spacing w:line="256" w:lineRule="auto"/>
              <w:rPr>
                <w:rFonts w:eastAsia="MS Mincho"/>
                <w:highlight w:val="lightGray"/>
              </w:rPr>
            </w:pPr>
            <w:r w:rsidRPr="00217849">
              <w:rPr>
                <w:position w:val="-12"/>
                <w:highlight w:val="lightGray"/>
              </w:rPr>
              <w:object w:dxaOrig="570" w:dyaOrig="435">
                <v:shape id="_x0000_i1027" type="#_x0000_t75" style="width:31.5pt;height:19.5pt" o:ole="" fillcolor="window">
                  <v:imagedata r:id="rId10" o:title=""/>
                </v:shape>
                <o:OLEObject Type="Embed" ProgID="Equation.3" ShapeID="_x0000_i1027" DrawAspect="Content" ObjectID="_1674289318" r:id="rId11"/>
              </w:object>
            </w:r>
          </w:p>
        </w:tc>
        <w:tc>
          <w:tcPr>
            <w:tcW w:w="1357" w:type="dxa"/>
            <w:tcBorders>
              <w:top w:val="single" w:sz="4" w:space="0" w:color="auto"/>
              <w:left w:val="single" w:sz="4" w:space="0" w:color="auto"/>
              <w:bottom w:val="single" w:sz="4" w:space="0" w:color="auto"/>
              <w:right w:val="single" w:sz="4" w:space="0" w:color="auto"/>
            </w:tcBorders>
            <w:vAlign w:val="center"/>
          </w:tcPr>
          <w:p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0</w:t>
            </w:r>
          </w:p>
        </w:tc>
      </w:tr>
      <w:tr w:rsidR="00A5324E" w:rsidRPr="00A5324E"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rsidR="00A5324E" w:rsidRPr="00217849" w:rsidRDefault="00A5324E" w:rsidP="00AD3766">
            <w:pPr>
              <w:pStyle w:val="TAL"/>
              <w:keepNext w:val="0"/>
              <w:spacing w:line="256" w:lineRule="auto"/>
              <w:rPr>
                <w:rFonts w:eastAsia="MS Mincho"/>
                <w:highlight w:val="lightGray"/>
              </w:rPr>
            </w:pPr>
            <w:r w:rsidRPr="00217849">
              <w:rPr>
                <w:position w:val="-12"/>
                <w:highlight w:val="lightGray"/>
              </w:rPr>
              <w:object w:dxaOrig="870" w:dyaOrig="435">
                <v:shape id="_x0000_i1028" type="#_x0000_t75" style="width:41.25pt;height:19.5pt" o:ole="" fillcolor="window">
                  <v:imagedata r:id="rId12" o:title=""/>
                </v:shape>
                <o:OLEObject Type="Embed" ProgID="Equation.3" ShapeID="_x0000_i1028" DrawAspect="Content" ObjectID="_1674289319" r:id="rId13"/>
              </w:object>
            </w:r>
          </w:p>
        </w:tc>
        <w:tc>
          <w:tcPr>
            <w:tcW w:w="1357" w:type="dxa"/>
            <w:tcBorders>
              <w:top w:val="single" w:sz="4" w:space="0" w:color="auto"/>
              <w:left w:val="single" w:sz="4" w:space="0" w:color="auto"/>
              <w:bottom w:val="single" w:sz="4" w:space="0" w:color="auto"/>
              <w:right w:val="single" w:sz="4" w:space="0" w:color="auto"/>
            </w:tcBorders>
            <w:vAlign w:val="center"/>
          </w:tcPr>
          <w:p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0</w:t>
            </w:r>
          </w:p>
        </w:tc>
      </w:tr>
      <w:tr w:rsidR="00A5324E" w:rsidRPr="00A5324E" w:rsidTr="00AD3766">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rsidR="00A5324E" w:rsidRPr="00217849" w:rsidRDefault="00A5324E" w:rsidP="00AD3766">
            <w:pPr>
              <w:pStyle w:val="TAL"/>
              <w:keepNext w:val="0"/>
              <w:spacing w:line="256" w:lineRule="auto"/>
              <w:rPr>
                <w:rFonts w:eastAsia="MS Mincho"/>
                <w:highlight w:val="lightGray"/>
                <w:lang w:eastAsia="ja-JP"/>
              </w:rPr>
            </w:pPr>
            <w:r w:rsidRPr="00217849">
              <w:rPr>
                <w:rFonts w:eastAsia="MS Mincho"/>
                <w:highlight w:val="lightGray"/>
              </w:rPr>
              <w:t>SS-RSRP</w:t>
            </w:r>
            <w:r w:rsidRPr="00217849">
              <w:rPr>
                <w:rFonts w:eastAsia="MS Mincho"/>
                <w:highlight w:val="lightGray"/>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1,2,4,5</w:t>
            </w:r>
          </w:p>
        </w:tc>
        <w:tc>
          <w:tcPr>
            <w:tcW w:w="805"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-88</w:t>
            </w:r>
          </w:p>
        </w:tc>
      </w:tr>
      <w:tr w:rsidR="00A5324E" w:rsidRPr="00A5324E" w:rsidTr="00AD3766">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eastAsia="MS Mincho" w:hAnsi="Arial"/>
                <w:sz w:val="18"/>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hAnsi="Arial"/>
                <w:sz w:val="18"/>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3,6</w:t>
            </w:r>
          </w:p>
        </w:tc>
        <w:tc>
          <w:tcPr>
            <w:tcW w:w="805"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-85</w:t>
            </w:r>
          </w:p>
        </w:tc>
      </w:tr>
      <w:tr w:rsidR="00A5324E" w:rsidRPr="00A5324E" w:rsidTr="00AD3766">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rsidR="00A5324E" w:rsidRPr="00217849" w:rsidRDefault="00A5324E" w:rsidP="00AD3766">
            <w:pPr>
              <w:pStyle w:val="TAL"/>
              <w:keepNext w:val="0"/>
              <w:spacing w:line="256" w:lineRule="auto"/>
              <w:rPr>
                <w:rFonts w:eastAsia="MS Mincho"/>
                <w:highlight w:val="lightGray"/>
                <w:lang w:eastAsia="ja-JP"/>
              </w:rPr>
            </w:pPr>
            <w:r w:rsidRPr="00217849">
              <w:rPr>
                <w:rFonts w:eastAsia="MS Mincho"/>
                <w:highlight w:val="lightGray"/>
              </w:rPr>
              <w:t>Io</w:t>
            </w:r>
            <w:r w:rsidRPr="00217849">
              <w:rPr>
                <w:rFonts w:eastAsia="MS Mincho"/>
                <w:highlight w:val="lightGray"/>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1,2,4,5</w:t>
            </w:r>
          </w:p>
        </w:tc>
        <w:tc>
          <w:tcPr>
            <w:tcW w:w="805"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-57</w:t>
            </w:r>
          </w:p>
        </w:tc>
      </w:tr>
      <w:tr w:rsidR="00A5324E" w:rsidRPr="00A5324E" w:rsidTr="00AD3766">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spacing w:after="0" w:line="256" w:lineRule="auto"/>
              <w:rPr>
                <w:rFonts w:ascii="Arial" w:eastAsia="MS Mincho" w:hAnsi="Arial"/>
                <w:sz w:val="18"/>
                <w:highlight w:val="lightGray"/>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3,6</w:t>
            </w:r>
          </w:p>
        </w:tc>
        <w:tc>
          <w:tcPr>
            <w:tcW w:w="805"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-51</w:t>
            </w:r>
          </w:p>
        </w:tc>
      </w:tr>
      <w:tr w:rsidR="00A5324E" w:rsidRPr="00A5324E" w:rsidTr="00AD3766">
        <w:trPr>
          <w:jc w:val="center"/>
        </w:trPr>
        <w:tc>
          <w:tcPr>
            <w:tcW w:w="1608" w:type="dxa"/>
            <w:tcBorders>
              <w:top w:val="single" w:sz="4" w:space="0" w:color="auto"/>
              <w:left w:val="single" w:sz="4" w:space="0" w:color="auto"/>
              <w:bottom w:val="single" w:sz="4" w:space="0" w:color="auto"/>
              <w:right w:val="single" w:sz="4" w:space="0" w:color="auto"/>
            </w:tcBorders>
            <w:hideMark/>
          </w:tcPr>
          <w:p w:rsidR="00A5324E" w:rsidRPr="00217849" w:rsidRDefault="00A5324E" w:rsidP="00AD3766">
            <w:pPr>
              <w:pStyle w:val="TAL"/>
              <w:keepNext w:val="0"/>
              <w:spacing w:line="256" w:lineRule="auto"/>
              <w:rPr>
                <w:rFonts w:eastAsia="MS Mincho"/>
                <w:highlight w:val="lightGray"/>
                <w:lang w:eastAsia="ja-JP"/>
              </w:rPr>
            </w:pPr>
            <w:r w:rsidRPr="00217849">
              <w:rPr>
                <w:rFonts w:eastAsia="MS Mincho"/>
                <w:highlight w:val="lightGray"/>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rsidR="00A5324E" w:rsidRPr="00217849" w:rsidRDefault="00A5324E" w:rsidP="00AD3766">
            <w:pPr>
              <w:pStyle w:val="TAC"/>
              <w:keepNext w:val="0"/>
              <w:spacing w:line="256" w:lineRule="auto"/>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A5324E" w:rsidRPr="00217849" w:rsidRDefault="00A5324E" w:rsidP="00AD3766">
            <w:pPr>
              <w:pStyle w:val="TAC"/>
              <w:keepNext w:val="0"/>
              <w:spacing w:line="256" w:lineRule="auto"/>
              <w:rPr>
                <w:highlight w:val="lightGray"/>
              </w:rPr>
            </w:pPr>
            <w:r w:rsidRPr="00217849">
              <w:rPr>
                <w:highlight w:val="lightGray"/>
              </w:rPr>
              <w:t>AWGN</w:t>
            </w:r>
          </w:p>
        </w:tc>
      </w:tr>
      <w:tr w:rsidR="00A5324E" w:rsidRPr="001D2532" w:rsidTr="00AD3766">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rsidR="00A5324E" w:rsidRPr="00217849" w:rsidRDefault="00A5324E" w:rsidP="00AD3766">
            <w:pPr>
              <w:pStyle w:val="TAN"/>
              <w:keepNext w:val="0"/>
              <w:spacing w:line="256" w:lineRule="auto"/>
              <w:rPr>
                <w:highlight w:val="lightGray"/>
              </w:rPr>
            </w:pPr>
            <w:r w:rsidRPr="00217849">
              <w:rPr>
                <w:highlight w:val="lightGray"/>
              </w:rPr>
              <w:t>Note 1:</w:t>
            </w:r>
            <w:r w:rsidRPr="00217849">
              <w:rPr>
                <w:highlight w:val="lightGray"/>
              </w:rPr>
              <w:tab/>
              <w:t>OCNG shall be used such that both cells are fully allocated and a constant total transmitted power spectral density is achieved for all OFDM symbols.</w:t>
            </w:r>
          </w:p>
          <w:p w:rsidR="00A5324E" w:rsidRPr="00217849" w:rsidRDefault="00A5324E" w:rsidP="00AD3766">
            <w:pPr>
              <w:pStyle w:val="TAN"/>
              <w:keepNext w:val="0"/>
              <w:spacing w:line="256" w:lineRule="auto"/>
              <w:rPr>
                <w:highlight w:val="lightGray"/>
              </w:rPr>
            </w:pPr>
            <w:r w:rsidRPr="00217849">
              <w:rPr>
                <w:highlight w:val="lightGray"/>
              </w:rPr>
              <w:t>Note 2:</w:t>
            </w:r>
            <w:r w:rsidRPr="00217849">
              <w:rPr>
                <w:highlight w:val="lightGray"/>
              </w:rPr>
              <w:tab/>
              <w:t xml:space="preserve">Interference from other cells and noise sources not specified in the test is assumed to be constant over subcarriers and time and shall be modelled as AWGN of appropriate power for </w:t>
            </w:r>
            <w:r w:rsidRPr="00217849">
              <w:rPr>
                <w:position w:val="-12"/>
                <w:highlight w:val="lightGray"/>
              </w:rPr>
              <w:object w:dxaOrig="435" w:dyaOrig="420">
                <v:shape id="_x0000_i1029" type="#_x0000_t75" style="width:19.5pt;height:19.5pt" o:ole="" fillcolor="window">
                  <v:imagedata r:id="rId7" o:title=""/>
                </v:shape>
                <o:OLEObject Type="Embed" ProgID="Equation.3" ShapeID="_x0000_i1029" DrawAspect="Content" ObjectID="_1674289320" r:id="rId14"/>
              </w:object>
            </w:r>
            <w:r w:rsidRPr="00217849">
              <w:rPr>
                <w:highlight w:val="lightGray"/>
              </w:rPr>
              <w:t xml:space="preserve"> to be fulfilled.</w:t>
            </w:r>
          </w:p>
          <w:p w:rsidR="00A5324E" w:rsidRPr="00217849" w:rsidRDefault="00A5324E" w:rsidP="00AD3766">
            <w:pPr>
              <w:pStyle w:val="TAN"/>
              <w:keepNext w:val="0"/>
              <w:spacing w:line="256" w:lineRule="auto"/>
              <w:rPr>
                <w:highlight w:val="lightGray"/>
              </w:rPr>
            </w:pPr>
            <w:r w:rsidRPr="00217849">
              <w:rPr>
                <w:highlight w:val="lightGray"/>
              </w:rPr>
              <w:t>Note 3:</w:t>
            </w:r>
            <w:r w:rsidRPr="00217849">
              <w:rPr>
                <w:highlight w:val="lightGray"/>
              </w:rPr>
              <w:tab/>
              <w:t>SS-RSRP and Io levels have been derived from other parameters for information purposes. They are not settable parameters themselves.</w:t>
            </w:r>
          </w:p>
          <w:p w:rsidR="00A5324E" w:rsidRPr="001D2532" w:rsidRDefault="00A5324E" w:rsidP="00AD3766">
            <w:pPr>
              <w:pStyle w:val="TAN"/>
              <w:keepNext w:val="0"/>
              <w:spacing w:line="256" w:lineRule="auto"/>
            </w:pPr>
            <w:r w:rsidRPr="00217849">
              <w:rPr>
                <w:highlight w:val="lightGray"/>
              </w:rPr>
              <w:t>Note 4:</w:t>
            </w:r>
            <w:r w:rsidRPr="00217849">
              <w:rPr>
                <w:highlight w:val="lightGray"/>
              </w:rPr>
              <w:tab/>
              <w:t>SS-RSRP minimum requirements are specified assuming independent interference and noise at each receiver antenna port.</w:t>
            </w:r>
          </w:p>
        </w:tc>
      </w:tr>
    </w:tbl>
    <w:p w:rsidR="00A5324E" w:rsidRPr="001D2532" w:rsidRDefault="00A5324E" w:rsidP="00A5324E"/>
    <w:p w:rsidR="009C45E4" w:rsidRPr="009C45E4" w:rsidRDefault="009C45E4" w:rsidP="009C45E4">
      <w:pPr>
        <w:pStyle w:val="Heading5"/>
        <w:rPr>
          <w:b/>
          <w:i/>
          <w:highlight w:val="lightGray"/>
        </w:rPr>
      </w:pPr>
      <w:r w:rsidRPr="009C45E4">
        <w:rPr>
          <w:highlight w:val="lightGray"/>
        </w:rPr>
        <w:t>A.4.5.7.1.2</w:t>
      </w:r>
      <w:r w:rsidRPr="009C45E4">
        <w:rPr>
          <w:highlight w:val="lightGray"/>
        </w:rPr>
        <w:tab/>
        <w:t>Test Requirements</w:t>
      </w:r>
    </w:p>
    <w:p w:rsidR="009C45E4" w:rsidRPr="009C45E4" w:rsidRDefault="009C45E4" w:rsidP="009C45E4">
      <w:pPr>
        <w:rPr>
          <w:highlight w:val="lightGray"/>
          <w:lang w:eastAsia="zh-CN"/>
        </w:rPr>
      </w:pPr>
      <w:r w:rsidRPr="009C45E4">
        <w:rPr>
          <w:highlight w:val="lightGray"/>
          <w:lang w:eastAsia="zh-CN"/>
        </w:rPr>
        <w:t>The UE shall transmit the PRACH to PSCell at latest 82 ms</w:t>
      </w:r>
      <w:r w:rsidRPr="009C45E4">
        <w:rPr>
          <w:highlight w:val="lightGray"/>
          <w:vertAlign w:val="superscript"/>
          <w:lang w:eastAsia="zh-CN"/>
        </w:rPr>
        <w:t>Note1</w:t>
      </w:r>
      <w:r w:rsidRPr="009C45E4">
        <w:rPr>
          <w:highlight w:val="lightGray"/>
          <w:lang w:eastAsia="zh-CN"/>
        </w:rPr>
        <w:t xml:space="preserve"> into T3.</w:t>
      </w:r>
    </w:p>
    <w:p w:rsidR="009C45E4" w:rsidRPr="009C45E4" w:rsidRDefault="009C45E4" w:rsidP="009C45E4">
      <w:pPr>
        <w:rPr>
          <w:highlight w:val="lightGray"/>
          <w:lang w:eastAsia="zh-CN"/>
        </w:rPr>
      </w:pPr>
      <w:r w:rsidRPr="009C45E4">
        <w:rPr>
          <w:highlight w:val="lightGray"/>
          <w:lang w:eastAsia="zh-CN"/>
        </w:rPr>
        <w:t>The UE shall send at least one CSI report for PSCell with non-zero CQI index during T4.</w:t>
      </w:r>
    </w:p>
    <w:p w:rsidR="009C45E4" w:rsidRPr="009C45E4" w:rsidRDefault="009C45E4" w:rsidP="009C45E4">
      <w:pPr>
        <w:rPr>
          <w:highlight w:val="lightGray"/>
        </w:rPr>
      </w:pPr>
      <w:r w:rsidRPr="009C45E4">
        <w:rPr>
          <w:highlight w:val="lightGray"/>
        </w:rPr>
        <w:t>The UE shall periodically send CSI reports for PSCell after the UE has sent first CQI report with non-zero CQI index during T4</w:t>
      </w:r>
    </w:p>
    <w:p w:rsidR="009C45E4" w:rsidRPr="009C45E4" w:rsidRDefault="009C45E4" w:rsidP="009C45E4">
      <w:pPr>
        <w:rPr>
          <w:highlight w:val="lightGray"/>
          <w:lang w:eastAsia="zh-CN"/>
        </w:rPr>
      </w:pPr>
      <w:r w:rsidRPr="009C45E4">
        <w:rPr>
          <w:highlight w:val="lightGray"/>
          <w:lang w:eastAsia="zh-CN"/>
        </w:rPr>
        <w:t>The UE shall stop sending CSI reports for PSCell in at latest 20ms into T5.</w:t>
      </w:r>
    </w:p>
    <w:p w:rsidR="009C45E4" w:rsidRPr="009C45E4" w:rsidRDefault="009C45E4" w:rsidP="009C45E4">
      <w:pPr>
        <w:rPr>
          <w:highlight w:val="lightGray"/>
          <w:lang w:eastAsia="zh-CN"/>
        </w:rPr>
      </w:pPr>
      <w:r w:rsidRPr="009C45E4">
        <w:rPr>
          <w:highlight w:val="lightGray"/>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rsidR="009C45E4" w:rsidRPr="009C45E4" w:rsidRDefault="009C45E4" w:rsidP="009C45E4">
      <w:pPr>
        <w:pStyle w:val="NO"/>
        <w:ind w:left="0" w:firstLine="0"/>
        <w:rPr>
          <w:highlight w:val="lightGray"/>
        </w:rPr>
      </w:pPr>
      <w:r w:rsidRPr="009C45E4">
        <w:rPr>
          <w:highlight w:val="lightGray"/>
        </w:rPr>
        <w:t>Note1:</w:t>
      </w:r>
      <w:r w:rsidRPr="009C45E4">
        <w:rPr>
          <w:highlight w:val="lightGray"/>
        </w:rPr>
        <w:tab/>
        <w:t>The PSCell addition delay can be expressed as</w:t>
      </w:r>
      <w:r w:rsidRPr="009C45E4">
        <w:rPr>
          <w:bCs/>
          <w:highlight w:val="lightGray"/>
        </w:rPr>
        <w:t xml:space="preserve"> follows as specified in clause 7.31.2 [15]</w:t>
      </w:r>
      <w:r w:rsidRPr="009C45E4">
        <w:rPr>
          <w:highlight w:val="lightGray"/>
        </w:rPr>
        <w:t>:</w:t>
      </w:r>
    </w:p>
    <w:p w:rsidR="009C45E4" w:rsidRPr="009C45E4" w:rsidRDefault="009C45E4" w:rsidP="009C45E4">
      <w:pPr>
        <w:pStyle w:val="EQ"/>
        <w:rPr>
          <w:highlight w:val="lightGray"/>
          <w:lang w:eastAsia="zh-CN"/>
        </w:rPr>
      </w:pPr>
      <w:r w:rsidRPr="009C45E4">
        <w:rPr>
          <w:highlight w:val="lightGray"/>
        </w:rPr>
        <w:tab/>
        <w:t>T</w:t>
      </w:r>
      <w:r w:rsidRPr="009C45E4">
        <w:rPr>
          <w:highlight w:val="lightGray"/>
          <w:vertAlign w:val="subscript"/>
        </w:rPr>
        <w:t>config_PSCell</w:t>
      </w:r>
      <w:r w:rsidRPr="009C45E4">
        <w:rPr>
          <w:highlight w:val="lightGray"/>
        </w:rPr>
        <w:t xml:space="preserve"> = T</w:t>
      </w:r>
      <w:r w:rsidRPr="009C45E4">
        <w:rPr>
          <w:highlight w:val="lightGray"/>
          <w:vertAlign w:val="subscript"/>
        </w:rPr>
        <w:t>RRC_delay</w:t>
      </w:r>
      <w:r w:rsidRPr="009C45E4">
        <w:rPr>
          <w:highlight w:val="lightGray"/>
        </w:rPr>
        <w:t xml:space="preserve"> + T</w:t>
      </w:r>
      <w:r w:rsidRPr="009C45E4">
        <w:rPr>
          <w:highlight w:val="lightGray"/>
          <w:vertAlign w:val="subscript"/>
        </w:rPr>
        <w:t>processing</w:t>
      </w:r>
      <w:r w:rsidRPr="009C45E4">
        <w:rPr>
          <w:highlight w:val="lightGray"/>
        </w:rPr>
        <w:t xml:space="preserve"> + T</w:t>
      </w:r>
      <w:r w:rsidRPr="009C45E4">
        <w:rPr>
          <w:highlight w:val="lightGray"/>
          <w:vertAlign w:val="subscript"/>
        </w:rPr>
        <w:t>search</w:t>
      </w:r>
      <w:r w:rsidRPr="009C45E4">
        <w:rPr>
          <w:highlight w:val="lightGray"/>
        </w:rPr>
        <w:t xml:space="preserve"> + T</w:t>
      </w:r>
      <w:r w:rsidRPr="009C45E4">
        <w:rPr>
          <w:highlight w:val="lightGray"/>
          <w:vertAlign w:val="subscript"/>
        </w:rPr>
        <w:t>∆</w:t>
      </w:r>
      <w:r w:rsidRPr="009C45E4">
        <w:rPr>
          <w:highlight w:val="lightGray"/>
        </w:rPr>
        <w:t xml:space="preserve"> + T</w:t>
      </w:r>
      <w:r w:rsidRPr="009C45E4">
        <w:rPr>
          <w:highlight w:val="lightGray"/>
          <w:vertAlign w:val="subscript"/>
        </w:rPr>
        <w:t xml:space="preserve">PSCell_ DU </w:t>
      </w:r>
      <w:r w:rsidRPr="009C45E4">
        <w:rPr>
          <w:highlight w:val="lightGray"/>
          <w:lang w:eastAsia="zh-CN"/>
        </w:rPr>
        <w:t>+ 2ms</w:t>
      </w:r>
    </w:p>
    <w:p w:rsidR="009C45E4" w:rsidRPr="009C45E4" w:rsidRDefault="009C45E4" w:rsidP="009C45E4">
      <w:pPr>
        <w:pStyle w:val="EQ"/>
        <w:rPr>
          <w:rFonts w:cs="v4.2.0"/>
          <w:highlight w:val="lightGray"/>
          <w:lang w:eastAsia="x-none"/>
        </w:rPr>
      </w:pPr>
      <w:r w:rsidRPr="009C45E4">
        <w:rPr>
          <w:rFonts w:cs="v4.2.0"/>
          <w:highlight w:val="lightGray"/>
          <w:lang w:eastAsia="x-none"/>
        </w:rPr>
        <w:t>Where:</w:t>
      </w:r>
    </w:p>
    <w:p w:rsidR="009C45E4" w:rsidRPr="009C45E4" w:rsidRDefault="009C45E4" w:rsidP="009C45E4">
      <w:pPr>
        <w:pStyle w:val="B10"/>
        <w:rPr>
          <w:highlight w:val="lightGray"/>
        </w:rPr>
      </w:pPr>
      <w:r w:rsidRPr="009C45E4">
        <w:rPr>
          <w:highlight w:val="lightGray"/>
        </w:rPr>
        <w:t>T</w:t>
      </w:r>
      <w:r w:rsidRPr="009C45E4">
        <w:rPr>
          <w:highlight w:val="lightGray"/>
          <w:vertAlign w:val="subscript"/>
        </w:rPr>
        <w:t>RRC_delay</w:t>
      </w:r>
      <w:r w:rsidRPr="009C45E4">
        <w:rPr>
          <w:highlight w:val="lightGray"/>
        </w:rPr>
        <w:t xml:space="preserve"> = 20ms</w:t>
      </w:r>
    </w:p>
    <w:p w:rsidR="009C45E4" w:rsidRPr="009C45E4" w:rsidRDefault="009C45E4" w:rsidP="009C45E4">
      <w:pPr>
        <w:pStyle w:val="B10"/>
        <w:rPr>
          <w:highlight w:val="lightGray"/>
        </w:rPr>
      </w:pPr>
      <w:r w:rsidRPr="009C45E4">
        <w:rPr>
          <w:highlight w:val="lightGray"/>
        </w:rPr>
        <w:t>T</w:t>
      </w:r>
      <w:r w:rsidRPr="009C45E4">
        <w:rPr>
          <w:highlight w:val="lightGray"/>
          <w:vertAlign w:val="subscript"/>
        </w:rPr>
        <w:t>processing</w:t>
      </w:r>
      <w:r w:rsidRPr="009C45E4">
        <w:rPr>
          <w:highlight w:val="lightGray"/>
        </w:rPr>
        <w:t xml:space="preserve"> = 20ms</w:t>
      </w:r>
    </w:p>
    <w:p w:rsidR="009C45E4" w:rsidRPr="009C45E4" w:rsidRDefault="009C45E4" w:rsidP="009C45E4">
      <w:pPr>
        <w:pStyle w:val="B10"/>
        <w:rPr>
          <w:highlight w:val="lightGray"/>
        </w:rPr>
      </w:pPr>
      <w:r w:rsidRPr="009C45E4">
        <w:rPr>
          <w:highlight w:val="lightGray"/>
        </w:rPr>
        <w:t>T</w:t>
      </w:r>
      <w:r w:rsidRPr="009C45E4">
        <w:rPr>
          <w:highlight w:val="lightGray"/>
          <w:vertAlign w:val="subscript"/>
        </w:rPr>
        <w:t>search</w:t>
      </w:r>
      <w:r w:rsidRPr="009C45E4">
        <w:rPr>
          <w:highlight w:val="lightGray"/>
        </w:rPr>
        <w:t xml:space="preserve"> </w:t>
      </w:r>
      <w:r w:rsidRPr="009C45E4">
        <w:rPr>
          <w:highlight w:val="lightGray"/>
        </w:rPr>
        <w:tab/>
        <w:t>= 0</w:t>
      </w:r>
    </w:p>
    <w:p w:rsidR="009C45E4" w:rsidRPr="009C45E4" w:rsidRDefault="009C45E4" w:rsidP="009C45E4">
      <w:pPr>
        <w:pStyle w:val="B10"/>
        <w:rPr>
          <w:highlight w:val="lightGray"/>
        </w:rPr>
      </w:pPr>
      <w:r w:rsidRPr="009C45E4">
        <w:rPr>
          <w:highlight w:val="lightGray"/>
        </w:rPr>
        <w:t>T</w:t>
      </w:r>
      <w:r w:rsidRPr="009C45E4">
        <w:rPr>
          <w:highlight w:val="lightGray"/>
          <w:vertAlign w:val="subscript"/>
        </w:rPr>
        <w:t>∆</w:t>
      </w:r>
      <w:r w:rsidRPr="009C45E4">
        <w:rPr>
          <w:highlight w:val="lightGray"/>
        </w:rPr>
        <w:t xml:space="preserve"> = 20ms</w:t>
      </w:r>
    </w:p>
    <w:p w:rsidR="009C45E4" w:rsidRDefault="009C45E4" w:rsidP="009C45E4">
      <w:pPr>
        <w:pStyle w:val="B10"/>
        <w:rPr>
          <w:highlight w:val="lightGray"/>
        </w:rPr>
      </w:pPr>
      <w:r w:rsidRPr="009C45E4">
        <w:rPr>
          <w:highlight w:val="lightGray"/>
        </w:rPr>
        <w:t>T</w:t>
      </w:r>
      <w:r w:rsidRPr="009C45E4">
        <w:rPr>
          <w:highlight w:val="lightGray"/>
          <w:vertAlign w:val="subscript"/>
        </w:rPr>
        <w:t xml:space="preserve">PSCell_ DU </w:t>
      </w:r>
      <w:r w:rsidRPr="009C45E4">
        <w:rPr>
          <w:highlight w:val="lightGray"/>
        </w:rPr>
        <w:t>= 1*10+10 = 20ms</w:t>
      </w:r>
    </w:p>
    <w:p w:rsidR="009C45E4" w:rsidRPr="009C45E4" w:rsidRDefault="009C45E4" w:rsidP="009C45E4">
      <w:pPr>
        <w:pStyle w:val="B10"/>
        <w:ind w:left="0" w:firstLine="0"/>
        <w:rPr>
          <w:rFonts w:ascii="Arial" w:hAnsi="Arial" w:cs="Arial"/>
        </w:rPr>
      </w:pPr>
      <w:r w:rsidRPr="009C45E4">
        <w:rPr>
          <w:rFonts w:ascii="Arial" w:hAnsi="Arial" w:cs="Arial"/>
        </w:rPr>
        <w:t>The core requirement is captured in TS 36.133:</w:t>
      </w:r>
    </w:p>
    <w:p w:rsidR="009C45E4" w:rsidRPr="009C45E4" w:rsidRDefault="009C45E4" w:rsidP="009C45E4">
      <w:pPr>
        <w:pStyle w:val="Heading3"/>
        <w:rPr>
          <w:highlight w:val="lightGray"/>
        </w:rPr>
      </w:pPr>
      <w:r w:rsidRPr="009C45E4">
        <w:rPr>
          <w:highlight w:val="lightGray"/>
        </w:rPr>
        <w:t>7.31.2</w:t>
      </w:r>
      <w:r w:rsidRPr="009C45E4">
        <w:rPr>
          <w:highlight w:val="lightGray"/>
        </w:rPr>
        <w:tab/>
        <w:t xml:space="preserve">NR </w:t>
      </w:r>
      <w:r w:rsidRPr="009C45E4">
        <w:rPr>
          <w:highlight w:val="lightGray"/>
          <w:lang w:eastAsia="zh-CN"/>
        </w:rPr>
        <w:t>P</w:t>
      </w:r>
      <w:r w:rsidRPr="009C45E4">
        <w:rPr>
          <w:highlight w:val="lightGray"/>
        </w:rPr>
        <w:t>SCell Addition Delay Requirement</w:t>
      </w:r>
    </w:p>
    <w:p w:rsidR="009C45E4" w:rsidRPr="009C45E4" w:rsidRDefault="009C45E4" w:rsidP="009C45E4">
      <w:pPr>
        <w:rPr>
          <w:highlight w:val="lightGray"/>
        </w:rPr>
      </w:pPr>
      <w:r w:rsidRPr="009C45E4">
        <w:rPr>
          <w:highlight w:val="lightGray"/>
        </w:rPr>
        <w:t xml:space="preserve">The requirements in this section shall apply for the UE which is configured with </w:t>
      </w:r>
      <w:r w:rsidRPr="009C45E4">
        <w:rPr>
          <w:rFonts w:hint="eastAsia"/>
          <w:highlight w:val="lightGray"/>
        </w:rPr>
        <w:t>PCell</w:t>
      </w:r>
      <w:r w:rsidRPr="009C45E4">
        <w:rPr>
          <w:highlight w:val="lightGray"/>
        </w:rPr>
        <w:t>, and may also be configured with one or more SCells.</w:t>
      </w:r>
    </w:p>
    <w:p w:rsidR="009C45E4" w:rsidRPr="009C45E4" w:rsidRDefault="009C45E4" w:rsidP="009C45E4">
      <w:pPr>
        <w:rPr>
          <w:highlight w:val="lightGray"/>
          <w:lang w:eastAsia="ja-JP"/>
        </w:rPr>
      </w:pPr>
      <w:r w:rsidRPr="009C45E4">
        <w:rPr>
          <w:highlight w:val="lightGray"/>
        </w:rPr>
        <w:t xml:space="preserve">Upon receiving NR </w:t>
      </w:r>
      <w:r w:rsidRPr="009C45E4">
        <w:rPr>
          <w:highlight w:val="lightGray"/>
          <w:lang w:eastAsia="zh-CN"/>
        </w:rPr>
        <w:t>P</w:t>
      </w:r>
      <w:r w:rsidRPr="009C45E4">
        <w:rPr>
          <w:highlight w:val="lightGray"/>
        </w:rPr>
        <w:t xml:space="preserve">SCell </w:t>
      </w:r>
      <w:r w:rsidRPr="009C45E4">
        <w:rPr>
          <w:highlight w:val="lightGray"/>
          <w:lang w:eastAsia="ja-JP"/>
        </w:rPr>
        <w:t xml:space="preserve">addition </w:t>
      </w:r>
      <w:r w:rsidRPr="009C45E4">
        <w:rPr>
          <w:highlight w:val="lightGray"/>
        </w:rPr>
        <w:t xml:space="preserve">in subframe </w:t>
      </w:r>
      <w:r w:rsidRPr="009C45E4">
        <w:rPr>
          <w:i/>
          <w:highlight w:val="lightGray"/>
        </w:rPr>
        <w:t>n</w:t>
      </w:r>
      <w:r w:rsidRPr="009C45E4">
        <w:rPr>
          <w:highlight w:val="lightGray"/>
        </w:rPr>
        <w:t>, the UE shall be capable to</w:t>
      </w:r>
      <w:r w:rsidRPr="009C45E4">
        <w:rPr>
          <w:highlight w:val="lightGray"/>
          <w:lang w:eastAsia="zh-CN"/>
        </w:rPr>
        <w:t xml:space="preserve"> </w:t>
      </w:r>
      <w:r w:rsidRPr="009C45E4">
        <w:rPr>
          <w:highlight w:val="lightGray"/>
        </w:rPr>
        <w:t xml:space="preserve">transmit </w:t>
      </w:r>
      <w:r w:rsidRPr="009C45E4">
        <w:rPr>
          <w:highlight w:val="lightGray"/>
          <w:lang w:eastAsia="ja-JP"/>
        </w:rPr>
        <w:t>P</w:t>
      </w:r>
      <w:r w:rsidRPr="009C45E4">
        <w:rPr>
          <w:highlight w:val="lightGray"/>
        </w:rPr>
        <w:t xml:space="preserve">RACH </w:t>
      </w:r>
      <w:r w:rsidRPr="009C45E4">
        <w:rPr>
          <w:highlight w:val="lightGray"/>
          <w:lang w:eastAsia="ja-JP"/>
        </w:rPr>
        <w:t xml:space="preserve">preamble </w:t>
      </w:r>
      <w:r w:rsidRPr="009C45E4">
        <w:rPr>
          <w:highlight w:val="lightGray"/>
        </w:rPr>
        <w:t>towards NR PSCel</w:t>
      </w:r>
      <w:r w:rsidRPr="009C45E4">
        <w:rPr>
          <w:highlight w:val="lightGray"/>
          <w:lang w:eastAsia="zh-CN"/>
        </w:rPr>
        <w:t>l no</w:t>
      </w:r>
      <w:r w:rsidRPr="009C45E4">
        <w:rPr>
          <w:highlight w:val="lightGray"/>
        </w:rPr>
        <w:t xml:space="preserve"> later than in subframe </w:t>
      </w:r>
      <w:r w:rsidRPr="009C45E4">
        <w:rPr>
          <w:i/>
          <w:highlight w:val="lightGray"/>
        </w:rPr>
        <w:t xml:space="preserve">n </w:t>
      </w:r>
      <w:r w:rsidRPr="009C45E4">
        <w:rPr>
          <w:highlight w:val="lightGray"/>
        </w:rPr>
        <w:t>+</w:t>
      </w:r>
      <w:r w:rsidRPr="009C45E4">
        <w:rPr>
          <w:highlight w:val="lightGray"/>
          <w:lang w:eastAsia="ja-JP"/>
        </w:rPr>
        <w:t xml:space="preserve"> T</w:t>
      </w:r>
      <w:r w:rsidRPr="009C45E4">
        <w:rPr>
          <w:highlight w:val="lightGray"/>
          <w:vertAlign w:val="subscript"/>
          <w:lang w:eastAsia="ja-JP"/>
        </w:rPr>
        <w:t>config PSCell</w:t>
      </w:r>
      <w:r w:rsidRPr="009C45E4">
        <w:rPr>
          <w:highlight w:val="lightGray"/>
          <w:lang w:eastAsia="ja-JP"/>
        </w:rPr>
        <w:t>:</w:t>
      </w:r>
    </w:p>
    <w:p w:rsidR="009C45E4" w:rsidRPr="009C45E4" w:rsidRDefault="009C45E4" w:rsidP="009C45E4">
      <w:pPr>
        <w:rPr>
          <w:highlight w:val="lightGray"/>
        </w:rPr>
      </w:pPr>
      <w:r w:rsidRPr="009C45E4">
        <w:rPr>
          <w:highlight w:val="lightGray"/>
        </w:rPr>
        <w:t>Where:</w:t>
      </w:r>
    </w:p>
    <w:p w:rsidR="009C45E4" w:rsidRPr="009C45E4" w:rsidRDefault="009C45E4" w:rsidP="009C45E4">
      <w:pPr>
        <w:pStyle w:val="B10"/>
        <w:rPr>
          <w:highlight w:val="lightGray"/>
          <w:vertAlign w:val="subscript"/>
          <w:lang w:eastAsia="zh-CN"/>
        </w:rPr>
      </w:pPr>
      <w:r w:rsidRPr="009C45E4">
        <w:rPr>
          <w:highlight w:val="lightGray"/>
        </w:rPr>
        <w:lastRenderedPageBreak/>
        <w:t>T</w:t>
      </w:r>
      <w:r w:rsidRPr="009C45E4">
        <w:rPr>
          <w:highlight w:val="lightGray"/>
          <w:vertAlign w:val="subscript"/>
        </w:rPr>
        <w:t>config_PSCell</w:t>
      </w:r>
      <w:r w:rsidRPr="009C45E4">
        <w:rPr>
          <w:highlight w:val="lightGray"/>
        </w:rPr>
        <w:t xml:space="preserve"> = T</w:t>
      </w:r>
      <w:r w:rsidRPr="009C45E4">
        <w:rPr>
          <w:highlight w:val="lightGray"/>
          <w:vertAlign w:val="subscript"/>
        </w:rPr>
        <w:t>RRC_delay</w:t>
      </w:r>
      <w:r w:rsidRPr="009C45E4">
        <w:rPr>
          <w:highlight w:val="lightGray"/>
        </w:rPr>
        <w:t xml:space="preserve"> + T</w:t>
      </w:r>
      <w:r w:rsidRPr="009C45E4">
        <w:rPr>
          <w:highlight w:val="lightGray"/>
          <w:vertAlign w:val="subscript"/>
        </w:rPr>
        <w:t>processing</w:t>
      </w:r>
      <w:r w:rsidRPr="009C45E4">
        <w:rPr>
          <w:highlight w:val="lightGray"/>
        </w:rPr>
        <w:t xml:space="preserve"> + T</w:t>
      </w:r>
      <w:r w:rsidRPr="009C45E4">
        <w:rPr>
          <w:highlight w:val="lightGray"/>
          <w:vertAlign w:val="subscript"/>
        </w:rPr>
        <w:t>search</w:t>
      </w:r>
      <w:r w:rsidRPr="009C45E4">
        <w:rPr>
          <w:highlight w:val="lightGray"/>
        </w:rPr>
        <w:t xml:space="preserve"> + T</w:t>
      </w:r>
      <w:r w:rsidRPr="009C45E4">
        <w:rPr>
          <w:highlight w:val="lightGray"/>
          <w:vertAlign w:val="subscript"/>
        </w:rPr>
        <w:t>∆</w:t>
      </w:r>
      <w:r w:rsidRPr="009C45E4">
        <w:rPr>
          <w:highlight w:val="lightGray"/>
        </w:rPr>
        <w:t xml:space="preserve"> + T</w:t>
      </w:r>
      <w:r w:rsidRPr="009C45E4">
        <w:rPr>
          <w:highlight w:val="lightGray"/>
          <w:vertAlign w:val="subscript"/>
        </w:rPr>
        <w:t>PSCell_ DU</w:t>
      </w:r>
      <w:r w:rsidRPr="009C45E4">
        <w:rPr>
          <w:highlight w:val="lightGray"/>
        </w:rPr>
        <w:t xml:space="preserve"> + 2 ms</w:t>
      </w:r>
    </w:p>
    <w:p w:rsidR="009C45E4" w:rsidRPr="009C45E4" w:rsidRDefault="009C45E4" w:rsidP="009C45E4">
      <w:pPr>
        <w:pStyle w:val="B10"/>
        <w:rPr>
          <w:highlight w:val="lightGray"/>
        </w:rPr>
      </w:pPr>
      <w:r w:rsidRPr="009C45E4">
        <w:rPr>
          <w:highlight w:val="lightGray"/>
        </w:rPr>
        <w:t>T</w:t>
      </w:r>
      <w:r w:rsidRPr="009C45E4">
        <w:rPr>
          <w:highlight w:val="lightGray"/>
          <w:vertAlign w:val="subscript"/>
        </w:rPr>
        <w:t>RRC_delay</w:t>
      </w:r>
      <w:r w:rsidRPr="009C45E4">
        <w:rPr>
          <w:highlight w:val="lightGray"/>
        </w:rPr>
        <w:t xml:space="preserve"> is the RRC procedure delay as specified in [2].</w:t>
      </w:r>
    </w:p>
    <w:p w:rsidR="009C45E4" w:rsidRPr="009C45E4" w:rsidRDefault="009C45E4" w:rsidP="009C45E4">
      <w:pPr>
        <w:pStyle w:val="B10"/>
        <w:rPr>
          <w:highlight w:val="lightGray"/>
        </w:rPr>
      </w:pPr>
      <w:r w:rsidRPr="009C45E4">
        <w:rPr>
          <w:highlight w:val="lightGray"/>
        </w:rPr>
        <w:t>T</w:t>
      </w:r>
      <w:r w:rsidRPr="009C45E4">
        <w:rPr>
          <w:highlight w:val="lightGray"/>
          <w:vertAlign w:val="subscript"/>
        </w:rPr>
        <w:t>processing</w:t>
      </w:r>
      <w:r w:rsidRPr="009C45E4">
        <w:rPr>
          <w:highlight w:val="lightGray"/>
        </w:rPr>
        <w:t xml:space="preserve"> is the SW processing time needed by UE, including RF warm up period. T</w:t>
      </w:r>
      <w:r w:rsidRPr="009C45E4">
        <w:rPr>
          <w:highlight w:val="lightGray"/>
          <w:vertAlign w:val="subscript"/>
        </w:rPr>
        <w:t>processing</w:t>
      </w:r>
      <w:r w:rsidRPr="009C45E4">
        <w:rPr>
          <w:highlight w:val="lightGray"/>
        </w:rPr>
        <w:t xml:space="preserve"> = 20 ms if NR PSCell is in FR1, T</w:t>
      </w:r>
      <w:r w:rsidRPr="009C45E4">
        <w:rPr>
          <w:highlight w:val="lightGray"/>
          <w:vertAlign w:val="subscript"/>
        </w:rPr>
        <w:t>processing</w:t>
      </w:r>
      <w:r w:rsidRPr="009C45E4">
        <w:rPr>
          <w:highlight w:val="lightGray"/>
        </w:rPr>
        <w:t xml:space="preserve"> = 40 ms if NR PSCell is in FR2.</w:t>
      </w:r>
    </w:p>
    <w:p w:rsidR="009C45E4" w:rsidRPr="009C45E4" w:rsidRDefault="009C45E4" w:rsidP="009C45E4">
      <w:pPr>
        <w:pStyle w:val="B10"/>
        <w:rPr>
          <w:highlight w:val="lightGray"/>
        </w:rPr>
      </w:pPr>
      <w:r w:rsidRPr="009C45E4">
        <w:rPr>
          <w:highlight w:val="lightGray"/>
        </w:rPr>
        <w:t>T</w:t>
      </w:r>
      <w:r w:rsidRPr="009C45E4">
        <w:rPr>
          <w:highlight w:val="lightGray"/>
          <w:vertAlign w:val="subscript"/>
        </w:rPr>
        <w:t>search</w:t>
      </w:r>
      <w:r w:rsidRPr="009C45E4">
        <w:rPr>
          <w:highlight w:val="lightGray"/>
        </w:rPr>
        <w:t xml:space="preserve"> is the time for AGC settling and PSS/SSS detection.</w:t>
      </w:r>
    </w:p>
    <w:p w:rsidR="009C45E4" w:rsidRPr="009C45E4" w:rsidRDefault="009C45E4" w:rsidP="009C45E4">
      <w:pPr>
        <w:pStyle w:val="B2"/>
        <w:rPr>
          <w:highlight w:val="lightGray"/>
        </w:rPr>
      </w:pPr>
      <w:r w:rsidRPr="009C45E4">
        <w:rPr>
          <w:highlight w:val="lightGray"/>
        </w:rPr>
        <w:t>-</w:t>
      </w:r>
      <w:r w:rsidRPr="009C45E4">
        <w:rPr>
          <w:highlight w:val="lightGray"/>
        </w:rPr>
        <w:tab/>
        <w:t>For NR PSCell in FR1: if the target cell is a known cell, T</w:t>
      </w:r>
      <w:r w:rsidRPr="009C45E4">
        <w:rPr>
          <w:highlight w:val="lightGray"/>
          <w:vertAlign w:val="subscript"/>
        </w:rPr>
        <w:t>search</w:t>
      </w:r>
      <w:r w:rsidRPr="009C45E4">
        <w:rPr>
          <w:highlight w:val="lightGray"/>
        </w:rPr>
        <w:t xml:space="preserve"> = 0 ms.</w:t>
      </w:r>
      <w:r w:rsidRPr="009C45E4">
        <w:rPr>
          <w:highlight w:val="lightGray"/>
          <w:lang w:eastAsia="fr-FR"/>
        </w:rPr>
        <w:t xml:space="preserve"> </w:t>
      </w:r>
      <w:r w:rsidRPr="009C45E4">
        <w:rPr>
          <w:highlight w:val="lightGray"/>
        </w:rPr>
        <w:t xml:space="preserve">If the target cell is an unknown cell and the </w:t>
      </w:r>
      <w:r w:rsidRPr="009C45E4">
        <w:rPr>
          <w:rFonts w:cs="v4.2.0"/>
          <w:highlight w:val="lightGray"/>
        </w:rPr>
        <w:t xml:space="preserve">target cell Es/Iot </w:t>
      </w:r>
      <w:r w:rsidRPr="009C45E4">
        <w:rPr>
          <w:rFonts w:hint="eastAsia"/>
          <w:highlight w:val="lightGray"/>
        </w:rPr>
        <w:t>≥</w:t>
      </w:r>
      <w:r w:rsidRPr="009C45E4">
        <w:rPr>
          <w:highlight w:val="lightGray"/>
        </w:rPr>
        <w:t xml:space="preserve"> </w:t>
      </w:r>
      <w:r w:rsidRPr="009C45E4">
        <w:rPr>
          <w:rFonts w:cs="v4.2.0"/>
          <w:highlight w:val="lightGray"/>
        </w:rPr>
        <w:t>-2 dB</w:t>
      </w:r>
      <w:r w:rsidRPr="009C45E4">
        <w:rPr>
          <w:highlight w:val="lightGray"/>
        </w:rPr>
        <w:t>, then T</w:t>
      </w:r>
      <w:r w:rsidRPr="009C45E4">
        <w:rPr>
          <w:highlight w:val="lightGray"/>
          <w:vertAlign w:val="subscript"/>
        </w:rPr>
        <w:t>search</w:t>
      </w:r>
      <w:r w:rsidRPr="009C45E4">
        <w:rPr>
          <w:highlight w:val="lightGray"/>
        </w:rPr>
        <w:t xml:space="preserve"> = 3* </w:t>
      </w:r>
      <w:r w:rsidRPr="009C45E4">
        <w:rPr>
          <w:rFonts w:cs="v4.2.0"/>
          <w:highlight w:val="lightGray"/>
          <w:lang w:eastAsia="zh-CN"/>
        </w:rPr>
        <w:t>Trs</w:t>
      </w:r>
      <w:r w:rsidRPr="009C45E4">
        <w:rPr>
          <w:highlight w:val="lightGray"/>
        </w:rPr>
        <w:t xml:space="preserve"> ms;</w:t>
      </w:r>
    </w:p>
    <w:p w:rsidR="009C45E4" w:rsidRPr="009C45E4" w:rsidRDefault="009C45E4" w:rsidP="009C45E4">
      <w:pPr>
        <w:pStyle w:val="B2"/>
        <w:rPr>
          <w:highlight w:val="lightGray"/>
        </w:rPr>
      </w:pPr>
      <w:r w:rsidRPr="009C45E4">
        <w:rPr>
          <w:highlight w:val="lightGray"/>
        </w:rPr>
        <w:t>-</w:t>
      </w:r>
      <w:r w:rsidRPr="009C45E4">
        <w:rPr>
          <w:highlight w:val="lightGray"/>
        </w:rPr>
        <w:tab/>
        <w:t>For NR PSCell in FR2: if the target cell is a known cell</w:t>
      </w:r>
      <w:r w:rsidRPr="009C45E4">
        <w:rPr>
          <w:rFonts w:eastAsia="Calibri"/>
          <w:highlight w:val="lightGray"/>
        </w:rPr>
        <w:t>, T</w:t>
      </w:r>
      <w:r w:rsidRPr="009C45E4">
        <w:rPr>
          <w:rFonts w:eastAsia="Calibri"/>
          <w:highlight w:val="lightGray"/>
          <w:vertAlign w:val="subscript"/>
        </w:rPr>
        <w:t>search</w:t>
      </w:r>
      <w:r w:rsidRPr="009C45E4">
        <w:rPr>
          <w:rFonts w:eastAsia="Calibri"/>
          <w:highlight w:val="lightGray"/>
        </w:rPr>
        <w:t xml:space="preserve"> = 0 ms.</w:t>
      </w:r>
      <w:r w:rsidRPr="009C45E4">
        <w:rPr>
          <w:highlight w:val="lightGray"/>
        </w:rPr>
        <w:t xml:space="preserve"> </w:t>
      </w:r>
      <w:r w:rsidRPr="009C45E4">
        <w:rPr>
          <w:rFonts w:eastAsia="Calibri"/>
          <w:highlight w:val="lightGray"/>
        </w:rPr>
        <w:t>If the target cell is an unknown cell</w:t>
      </w:r>
      <w:r w:rsidRPr="009C45E4">
        <w:rPr>
          <w:highlight w:val="lightGray"/>
        </w:rPr>
        <w:t xml:space="preserve"> and </w:t>
      </w:r>
      <w:r w:rsidRPr="009C45E4">
        <w:rPr>
          <w:rFonts w:hint="eastAsia"/>
          <w:highlight w:val="lightGray"/>
        </w:rPr>
        <w:t xml:space="preserve">the target cell Es/Iot </w:t>
      </w:r>
      <w:r w:rsidRPr="009C45E4">
        <w:rPr>
          <w:rFonts w:hint="eastAsia"/>
          <w:highlight w:val="lightGray"/>
        </w:rPr>
        <w:t>≥</w:t>
      </w:r>
      <w:r w:rsidRPr="009C45E4">
        <w:rPr>
          <w:highlight w:val="lightGray"/>
        </w:rPr>
        <w:t xml:space="preserve"> </w:t>
      </w:r>
      <w:r w:rsidRPr="009C45E4">
        <w:rPr>
          <w:rFonts w:hint="eastAsia"/>
          <w:highlight w:val="lightGray"/>
        </w:rPr>
        <w:t>-2</w:t>
      </w:r>
      <w:r w:rsidRPr="009C45E4">
        <w:rPr>
          <w:highlight w:val="lightGray"/>
        </w:rPr>
        <w:t> </w:t>
      </w:r>
      <w:r w:rsidRPr="009C45E4">
        <w:rPr>
          <w:rFonts w:hint="eastAsia"/>
          <w:highlight w:val="lightGray"/>
        </w:rPr>
        <w:t>dB</w:t>
      </w:r>
      <w:r w:rsidRPr="009C45E4">
        <w:rPr>
          <w:highlight w:val="lightGray"/>
        </w:rPr>
        <w:t>, then T</w:t>
      </w:r>
      <w:r w:rsidRPr="009C45E4">
        <w:rPr>
          <w:highlight w:val="lightGray"/>
          <w:vertAlign w:val="subscript"/>
        </w:rPr>
        <w:t>search</w:t>
      </w:r>
      <w:r w:rsidRPr="009C45E4">
        <w:rPr>
          <w:highlight w:val="lightGray"/>
        </w:rPr>
        <w:t xml:space="preserve"> = </w:t>
      </w:r>
      <w:r w:rsidRPr="009C45E4">
        <w:rPr>
          <w:highlight w:val="lightGray"/>
          <w:lang w:eastAsia="zh-CN"/>
        </w:rPr>
        <w:t>24</w:t>
      </w:r>
      <w:r w:rsidRPr="009C45E4">
        <w:rPr>
          <w:highlight w:val="lightGray"/>
        </w:rPr>
        <w:t>*</w:t>
      </w:r>
      <w:r w:rsidRPr="009C45E4">
        <w:rPr>
          <w:rFonts w:cs="v4.2.0"/>
          <w:highlight w:val="lightGray"/>
          <w:lang w:eastAsia="zh-CN"/>
        </w:rPr>
        <w:t xml:space="preserve"> Trs</w:t>
      </w:r>
      <w:r w:rsidRPr="009C45E4">
        <w:rPr>
          <w:highlight w:val="lightGray"/>
        </w:rPr>
        <w:t xml:space="preserve"> ms.</w:t>
      </w:r>
    </w:p>
    <w:p w:rsidR="009C45E4" w:rsidRPr="009C45E4" w:rsidRDefault="009C45E4" w:rsidP="009C45E4">
      <w:pPr>
        <w:pStyle w:val="B10"/>
        <w:rPr>
          <w:highlight w:val="lightGray"/>
        </w:rPr>
      </w:pPr>
      <w:r w:rsidRPr="009C45E4">
        <w:rPr>
          <w:highlight w:val="lightGray"/>
        </w:rPr>
        <w:t>T</w:t>
      </w:r>
      <w:r w:rsidRPr="009C45E4">
        <w:rPr>
          <w:highlight w:val="lightGray"/>
          <w:vertAlign w:val="subscript"/>
        </w:rPr>
        <w:t>∆</w:t>
      </w:r>
      <w:r w:rsidRPr="009C45E4">
        <w:rPr>
          <w:highlight w:val="lightGray"/>
        </w:rPr>
        <w:t xml:space="preserve"> is time for fine time tracking and acquiring full timing information of the target cell. T</w:t>
      </w:r>
      <w:r w:rsidRPr="009C45E4">
        <w:rPr>
          <w:highlight w:val="lightGray"/>
          <w:vertAlign w:val="subscript"/>
        </w:rPr>
        <w:t>∆</w:t>
      </w:r>
      <w:r w:rsidRPr="009C45E4">
        <w:rPr>
          <w:highlight w:val="lightGray"/>
        </w:rPr>
        <w:t xml:space="preserve"> = 1</w:t>
      </w:r>
      <w:r w:rsidRPr="009C45E4">
        <w:rPr>
          <w:highlight w:val="lightGray"/>
          <w:lang w:eastAsia="fr-FR"/>
        </w:rPr>
        <w:t>*</w:t>
      </w:r>
      <w:r w:rsidRPr="009C45E4">
        <w:rPr>
          <w:rFonts w:cs="v4.2.0"/>
          <w:highlight w:val="lightGray"/>
          <w:lang w:eastAsia="zh-CN"/>
        </w:rPr>
        <w:t>Trs</w:t>
      </w:r>
      <w:r w:rsidRPr="009C45E4">
        <w:rPr>
          <w:highlight w:val="lightGray"/>
        </w:rPr>
        <w:t xml:space="preserve"> ms</w:t>
      </w:r>
      <w:r w:rsidRPr="009C45E4">
        <w:rPr>
          <w:rFonts w:eastAsia="Calibri"/>
          <w:highlight w:val="lightGray"/>
        </w:rPr>
        <w:t xml:space="preserve"> for a known or unknown PSCell</w:t>
      </w:r>
      <w:r w:rsidRPr="009C45E4">
        <w:rPr>
          <w:highlight w:val="lightGray"/>
        </w:rPr>
        <w:t>.</w:t>
      </w:r>
    </w:p>
    <w:p w:rsidR="009C45E4" w:rsidRPr="009C45E4" w:rsidRDefault="009C45E4" w:rsidP="009C45E4">
      <w:pPr>
        <w:pStyle w:val="B10"/>
        <w:rPr>
          <w:highlight w:val="lightGray"/>
        </w:rPr>
      </w:pPr>
      <w:r w:rsidRPr="009C45E4">
        <w:rPr>
          <w:highlight w:val="lightGray"/>
        </w:rPr>
        <w:t>T</w:t>
      </w:r>
      <w:r w:rsidRPr="009C45E4">
        <w:rPr>
          <w:highlight w:val="lightGray"/>
          <w:vertAlign w:val="subscript"/>
        </w:rPr>
        <w:t>PSCell_ DU</w:t>
      </w:r>
      <w:r w:rsidRPr="009C45E4">
        <w:rPr>
          <w:highlight w:val="lightGray"/>
        </w:rPr>
        <w:t xml:space="preserve"> is the delay uncertainty in acquiring the first available PRACH occasion in the NR PSCell. T</w:t>
      </w:r>
      <w:r w:rsidRPr="009C45E4">
        <w:rPr>
          <w:highlight w:val="lightGray"/>
          <w:vertAlign w:val="subscript"/>
        </w:rPr>
        <w:t>PSCell_ DU</w:t>
      </w:r>
      <w:r w:rsidRPr="009C45E4">
        <w:rPr>
          <w:highlight w:val="lightGray"/>
        </w:rPr>
        <w:t xml:space="preserve"> is up to the summation of SSB to PRACH occasion association period and 10 ms. SSB to PRACH occasion associated period is defined in the table 8.1-1 of TS 38.213 [39].</w:t>
      </w:r>
    </w:p>
    <w:p w:rsidR="009C45E4" w:rsidRPr="009C45E4" w:rsidRDefault="009C45E4" w:rsidP="009C45E4">
      <w:pPr>
        <w:pStyle w:val="B10"/>
        <w:rPr>
          <w:highlight w:val="lightGray"/>
        </w:rPr>
      </w:pPr>
      <w:r w:rsidRPr="009C45E4">
        <w:rPr>
          <w:highlight w:val="lightGray"/>
          <w:lang w:eastAsia="zh-CN"/>
        </w:rPr>
        <w:t>Trs is the SMTC periodicity of the target NR cell if the UE has been provided with an SMTC configuration for the target cell in PSCell addition message, otherwise</w:t>
      </w:r>
      <w:r w:rsidRPr="009C45E4">
        <w:rPr>
          <w:highlight w:val="lightGray"/>
        </w:rPr>
        <w:t xml:space="preserve"> </w:t>
      </w:r>
      <w:r w:rsidRPr="009C45E4">
        <w:rPr>
          <w:highlight w:val="lightGray"/>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9C45E4">
        <w:rPr>
          <w:highlight w:val="lightGray"/>
        </w:rPr>
        <w:t xml:space="preserve"> assuming the SSB transmission periodicity is 5</w:t>
      </w:r>
      <w:r w:rsidRPr="009C45E4">
        <w:rPr>
          <w:rFonts w:ascii="MS Mincho" w:eastAsia="MS Mincho" w:hAnsi="MS Mincho"/>
          <w:highlight w:val="lightGray"/>
          <w:lang w:val="en-US"/>
        </w:rPr>
        <w:t> </w:t>
      </w:r>
      <w:r w:rsidRPr="009C45E4">
        <w:rPr>
          <w:highlight w:val="lightGray"/>
        </w:rPr>
        <w:t>ms</w:t>
      </w:r>
      <w:r w:rsidRPr="009C45E4">
        <w:rPr>
          <w:highlight w:val="lightGray"/>
          <w:lang w:eastAsia="zh-CN"/>
        </w:rPr>
        <w:t xml:space="preserve">. </w:t>
      </w:r>
      <w:r w:rsidRPr="009C45E4">
        <w:rPr>
          <w:highlight w:val="lightGray"/>
        </w:rPr>
        <w:t>There is no requirement if the SSB transmission periodicity is not 5 ms.</w:t>
      </w:r>
    </w:p>
    <w:p w:rsidR="009C45E4" w:rsidRPr="009C45E4" w:rsidRDefault="009C45E4" w:rsidP="009C45E4">
      <w:pPr>
        <w:rPr>
          <w:highlight w:val="lightGray"/>
        </w:rPr>
      </w:pPr>
      <w:r w:rsidRPr="009C45E4">
        <w:rPr>
          <w:rFonts w:cs="v4.2.0"/>
          <w:highlight w:val="lightGray"/>
          <w:lang w:eastAsia="zh-CN"/>
        </w:rPr>
        <w:t>In FR1 and FR2, the NR PSC</w:t>
      </w:r>
      <w:r w:rsidRPr="009C45E4">
        <w:rPr>
          <w:rFonts w:cs="v4.2.0"/>
          <w:highlight w:val="lightGray"/>
        </w:rPr>
        <w:t xml:space="preserve">ell is known if it </w:t>
      </w:r>
      <w:r w:rsidRPr="009C45E4">
        <w:rPr>
          <w:highlight w:val="lightGray"/>
        </w:rPr>
        <w:t>has been meeting the following conditions:</w:t>
      </w:r>
    </w:p>
    <w:p w:rsidR="009C45E4" w:rsidRPr="009C45E4" w:rsidRDefault="009C45E4" w:rsidP="009C45E4">
      <w:pPr>
        <w:pStyle w:val="B10"/>
        <w:rPr>
          <w:highlight w:val="lightGray"/>
        </w:rPr>
      </w:pPr>
      <w:r w:rsidRPr="009C45E4">
        <w:rPr>
          <w:highlight w:val="lightGray"/>
        </w:rPr>
        <w:t>During the last 5</w:t>
      </w:r>
      <w:r w:rsidRPr="009C45E4">
        <w:rPr>
          <w:rFonts w:hint="eastAsia"/>
          <w:highlight w:val="lightGray"/>
        </w:rPr>
        <w:t xml:space="preserve"> seconds</w:t>
      </w:r>
      <w:r w:rsidRPr="009C45E4">
        <w:rPr>
          <w:highlight w:val="lightGray"/>
        </w:rPr>
        <w:t xml:space="preserve"> before the reception of the NR </w:t>
      </w:r>
      <w:r w:rsidRPr="009C45E4">
        <w:rPr>
          <w:rFonts w:hint="eastAsia"/>
          <w:highlight w:val="lightGray"/>
          <w:lang w:eastAsia="zh-CN"/>
        </w:rPr>
        <w:t>P</w:t>
      </w:r>
      <w:r w:rsidRPr="009C45E4">
        <w:rPr>
          <w:highlight w:val="lightGray"/>
        </w:rPr>
        <w:t xml:space="preserve">SCell </w:t>
      </w:r>
      <w:r w:rsidRPr="009C45E4">
        <w:rPr>
          <w:rFonts w:hint="eastAsia"/>
          <w:highlight w:val="lightGray"/>
          <w:lang w:eastAsia="zh-CN"/>
        </w:rPr>
        <w:t>configuration</w:t>
      </w:r>
      <w:r w:rsidRPr="009C45E4">
        <w:rPr>
          <w:highlight w:val="lightGray"/>
        </w:rPr>
        <w:t xml:space="preserve"> command:</w:t>
      </w:r>
    </w:p>
    <w:p w:rsidR="009C45E4" w:rsidRPr="009C45E4" w:rsidRDefault="009C45E4" w:rsidP="009C45E4">
      <w:pPr>
        <w:pStyle w:val="B2"/>
        <w:rPr>
          <w:highlight w:val="lightGray"/>
        </w:rPr>
      </w:pPr>
      <w:r w:rsidRPr="009C45E4">
        <w:rPr>
          <w:highlight w:val="lightGray"/>
        </w:rPr>
        <w:t>-</w:t>
      </w:r>
      <w:r w:rsidRPr="009C45E4">
        <w:rPr>
          <w:highlight w:val="lightGray"/>
        </w:rPr>
        <w:tab/>
        <w:t xml:space="preserve">the UE has sent a valid measurement report for the NR </w:t>
      </w:r>
      <w:r w:rsidRPr="009C45E4">
        <w:rPr>
          <w:highlight w:val="lightGray"/>
          <w:lang w:eastAsia="zh-CN"/>
        </w:rPr>
        <w:t>P</w:t>
      </w:r>
      <w:r w:rsidRPr="009C45E4">
        <w:rPr>
          <w:highlight w:val="lightGray"/>
        </w:rPr>
        <w:t xml:space="preserve">SCell being </w:t>
      </w:r>
      <w:r w:rsidRPr="009C45E4">
        <w:rPr>
          <w:highlight w:val="lightGray"/>
          <w:lang w:eastAsia="zh-CN"/>
        </w:rPr>
        <w:t>configured</w:t>
      </w:r>
      <w:r w:rsidRPr="009C45E4">
        <w:rPr>
          <w:highlight w:val="lightGray"/>
        </w:rPr>
        <w:t xml:space="preserve"> and</w:t>
      </w:r>
    </w:p>
    <w:p w:rsidR="009C45E4" w:rsidRPr="009C45E4" w:rsidRDefault="009C45E4" w:rsidP="009C45E4">
      <w:pPr>
        <w:pStyle w:val="B2"/>
        <w:rPr>
          <w:highlight w:val="lightGray"/>
        </w:rPr>
      </w:pPr>
      <w:r w:rsidRPr="009C45E4">
        <w:rPr>
          <w:highlight w:val="lightGray"/>
        </w:rPr>
        <w:t>-</w:t>
      </w:r>
      <w:r w:rsidRPr="009C45E4">
        <w:rPr>
          <w:highlight w:val="lightGray"/>
        </w:rPr>
        <w:tab/>
        <w:t xml:space="preserve">One of the SSBs measured from the NR </w:t>
      </w:r>
      <w:r w:rsidRPr="009C45E4">
        <w:rPr>
          <w:highlight w:val="lightGray"/>
          <w:lang w:eastAsia="zh-CN"/>
        </w:rPr>
        <w:t>P</w:t>
      </w:r>
      <w:r w:rsidRPr="009C45E4">
        <w:rPr>
          <w:highlight w:val="lightGray"/>
        </w:rPr>
        <w:t xml:space="preserve">SCell being </w:t>
      </w:r>
      <w:r w:rsidRPr="009C45E4">
        <w:rPr>
          <w:highlight w:val="lightGray"/>
          <w:lang w:eastAsia="zh-CN"/>
        </w:rPr>
        <w:t>configured</w:t>
      </w:r>
      <w:r w:rsidRPr="009C45E4">
        <w:rPr>
          <w:highlight w:val="lightGray"/>
        </w:rPr>
        <w:t xml:space="preserve"> remains detectable according to the cell identification conditions specified in section </w:t>
      </w:r>
      <w:r w:rsidRPr="009C45E4">
        <w:rPr>
          <w:rFonts w:eastAsia="Malgun Gothic" w:hint="eastAsia"/>
          <w:highlight w:val="lightGray"/>
          <w:lang w:eastAsia="zh-CN"/>
        </w:rPr>
        <w:t>9.3</w:t>
      </w:r>
      <w:r w:rsidRPr="009C45E4">
        <w:rPr>
          <w:highlight w:val="lightGray"/>
        </w:rPr>
        <w:t xml:space="preserve"> of TS 38.133 [50],</w:t>
      </w:r>
    </w:p>
    <w:p w:rsidR="009C45E4" w:rsidRPr="009C45E4" w:rsidRDefault="009C45E4" w:rsidP="009C45E4">
      <w:pPr>
        <w:pStyle w:val="B10"/>
        <w:rPr>
          <w:highlight w:val="lightGray"/>
        </w:rPr>
      </w:pPr>
      <w:r w:rsidRPr="009C45E4">
        <w:rPr>
          <w:highlight w:val="lightGray"/>
        </w:rPr>
        <w:t>-</w:t>
      </w:r>
      <w:r w:rsidRPr="009C45E4">
        <w:rPr>
          <w:highlight w:val="lightGray"/>
        </w:rPr>
        <w:tab/>
        <w:t xml:space="preserve">One of the SSBs measured from NR </w:t>
      </w:r>
      <w:r w:rsidRPr="009C45E4">
        <w:rPr>
          <w:highlight w:val="lightGray"/>
          <w:lang w:eastAsia="zh-CN"/>
        </w:rPr>
        <w:t>P</w:t>
      </w:r>
      <w:r w:rsidRPr="009C45E4">
        <w:rPr>
          <w:highlight w:val="lightGray"/>
        </w:rPr>
        <w:t xml:space="preserve">SCell being </w:t>
      </w:r>
      <w:r w:rsidRPr="009C45E4">
        <w:rPr>
          <w:highlight w:val="lightGray"/>
          <w:lang w:eastAsia="zh-CN"/>
        </w:rPr>
        <w:t>configured</w:t>
      </w:r>
      <w:r w:rsidRPr="009C45E4">
        <w:rPr>
          <w:highlight w:val="lightGray"/>
        </w:rPr>
        <w:t xml:space="preserve"> also remains detectable during the NR </w:t>
      </w:r>
      <w:r w:rsidRPr="009C45E4">
        <w:rPr>
          <w:highlight w:val="lightGray"/>
          <w:lang w:eastAsia="zh-CN"/>
        </w:rPr>
        <w:t>P</w:t>
      </w:r>
      <w:r w:rsidRPr="009C45E4">
        <w:rPr>
          <w:highlight w:val="lightGray"/>
        </w:rPr>
        <w:t xml:space="preserve">SCell </w:t>
      </w:r>
      <w:r w:rsidRPr="009C45E4">
        <w:rPr>
          <w:highlight w:val="lightGray"/>
          <w:lang w:eastAsia="zh-CN"/>
        </w:rPr>
        <w:t>configuration</w:t>
      </w:r>
      <w:r w:rsidRPr="009C45E4">
        <w:rPr>
          <w:highlight w:val="lightGray"/>
        </w:rPr>
        <w:t xml:space="preserve"> delay according to the cell identification conditions specified in section 9.3 of TS 38.133 [50].</w:t>
      </w:r>
    </w:p>
    <w:p w:rsidR="009C45E4" w:rsidRPr="009C45E4" w:rsidRDefault="009C45E4" w:rsidP="009C45E4">
      <w:pPr>
        <w:rPr>
          <w:highlight w:val="lightGray"/>
        </w:rPr>
      </w:pPr>
      <w:r w:rsidRPr="009C45E4">
        <w:rPr>
          <w:highlight w:val="lightGray"/>
        </w:rPr>
        <w:t>otherwise it is unknown.</w:t>
      </w:r>
    </w:p>
    <w:p w:rsidR="009C45E4" w:rsidRPr="00691C10" w:rsidRDefault="009C45E4" w:rsidP="009C45E4">
      <w:r w:rsidRPr="009C45E4">
        <w:rPr>
          <w:highlight w:val="lightGray"/>
        </w:rPr>
        <w:t xml:space="preserve">The PCell interruption specified in </w:t>
      </w:r>
      <w:r w:rsidRPr="009C45E4">
        <w:rPr>
          <w:highlight w:val="lightGray"/>
          <w:lang w:eastAsia="zh-CN"/>
        </w:rPr>
        <w:t xml:space="preserve">section </w:t>
      </w:r>
      <w:r w:rsidRPr="009C45E4">
        <w:rPr>
          <w:rFonts w:eastAsia="Malgun Gothic" w:hint="eastAsia"/>
          <w:highlight w:val="lightGray"/>
          <w:lang w:eastAsia="zh-CN"/>
        </w:rPr>
        <w:t>7.32</w:t>
      </w:r>
      <w:r w:rsidRPr="009C45E4">
        <w:rPr>
          <w:highlight w:val="lightGray"/>
        </w:rPr>
        <w:t xml:space="preserve"> is allowed only during the RRC reconfiguration procedure [2].</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8A14D5" w:rsidRPr="00123986" w:rsidRDefault="000D0665" w:rsidP="00DD0DBF">
      <w:pPr>
        <w:overflowPunct/>
        <w:jc w:val="both"/>
        <w:textAlignment w:val="auto"/>
        <w:rPr>
          <w:rFonts w:ascii="Arial" w:hAnsi="Arial"/>
        </w:rPr>
      </w:pPr>
      <w:r>
        <w:rPr>
          <w:rFonts w:ascii="Arial" w:hAnsi="Arial"/>
        </w:rPr>
        <w:t xml:space="preserve">The test case has </w:t>
      </w:r>
      <w:r w:rsidR="002E6641">
        <w:rPr>
          <w:rFonts w:ascii="Arial" w:hAnsi="Arial"/>
        </w:rPr>
        <w:t>one NR PSCell. The SSB_RP and the AWGN have the same power, given a Es/Noc = 0 dB.</w:t>
      </w: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w:t>
      </w:r>
      <w:r w:rsidR="002E6641">
        <w:rPr>
          <w:rFonts w:ascii="Arial" w:hAnsi="Arial"/>
        </w:rPr>
        <w:t>test evaluates the delay of the PSCell Addition and Release procedures</w:t>
      </w:r>
    </w:p>
    <w:bookmarkEnd w:id="6"/>
    <w:p w:rsidR="00F927B5" w:rsidRPr="00A511B6" w:rsidRDefault="005D3C69" w:rsidP="00F927B5">
      <w:pPr>
        <w:jc w:val="both"/>
        <w:rPr>
          <w:rFonts w:ascii="Arial" w:hAnsi="Arial"/>
        </w:rPr>
      </w:pPr>
      <w:r w:rsidRPr="00A511B6">
        <w:rPr>
          <w:rFonts w:ascii="Arial" w:hAnsi="Arial"/>
        </w:rPr>
        <w:t xml:space="preserve">There are </w:t>
      </w:r>
      <w:r w:rsidR="00F927B5">
        <w:rPr>
          <w:rFonts w:ascii="Arial" w:hAnsi="Arial"/>
        </w:rPr>
        <w:t>six</w:t>
      </w:r>
      <w:r w:rsidRPr="00A511B6">
        <w:rPr>
          <w:rFonts w:ascii="Arial" w:hAnsi="Arial"/>
        </w:rPr>
        <w:t xml:space="preserve"> test configurations according to Table A.</w:t>
      </w:r>
      <w:r w:rsidR="002E6641">
        <w:rPr>
          <w:rFonts w:ascii="Arial" w:hAnsi="Arial"/>
        </w:rPr>
        <w:t>4.5.7.1</w:t>
      </w:r>
      <w:r w:rsidRPr="00A511B6">
        <w:rPr>
          <w:rFonts w:ascii="Arial" w:hAnsi="Arial"/>
        </w:rPr>
        <w:t>.</w:t>
      </w:r>
      <w:r w:rsidR="00F927B5">
        <w:rPr>
          <w:rFonts w:ascii="Arial" w:hAnsi="Arial"/>
        </w:rPr>
        <w:t>2</w:t>
      </w:r>
      <w:r>
        <w:rPr>
          <w:rFonts w:ascii="Arial" w:hAnsi="Arial"/>
        </w:rPr>
        <w:t>-</w:t>
      </w:r>
      <w:r w:rsidRPr="00A511B6">
        <w:rPr>
          <w:rFonts w:ascii="Arial" w:hAnsi="Arial"/>
        </w:rPr>
        <w:t>1</w:t>
      </w:r>
      <w:r>
        <w:rPr>
          <w:rFonts w:ascii="Arial" w:hAnsi="Arial"/>
        </w:rPr>
        <w:t xml:space="preserve">. </w:t>
      </w:r>
      <w:r w:rsidR="00F927B5">
        <w:rPr>
          <w:rFonts w:ascii="Arial" w:hAnsi="Arial"/>
        </w:rPr>
        <w:t>Test Configurations 1, 2, 4 and 5 have identical power settings, so they will be analysed together. Test Configurations 3 and 6 have different power settings than the other four (but identical for both configurations) and they will be analysed in one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lastRenderedPageBreak/>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Table </w:t>
      </w:r>
      <w:r w:rsidR="00F927B5" w:rsidRPr="00A511B6">
        <w:rPr>
          <w:rFonts w:ascii="Arial" w:hAnsi="Arial"/>
        </w:rPr>
        <w:t>A.</w:t>
      </w:r>
      <w:r w:rsidR="00DD0DBF">
        <w:rPr>
          <w:rFonts w:ascii="Arial" w:hAnsi="Arial"/>
        </w:rPr>
        <w:t>4.</w:t>
      </w:r>
      <w:r w:rsidR="00FE100B">
        <w:rPr>
          <w:rFonts w:ascii="Arial" w:hAnsi="Arial"/>
        </w:rPr>
        <w:t>5</w:t>
      </w:r>
      <w:r w:rsidR="00DD0DBF">
        <w:rPr>
          <w:rFonts w:ascii="Arial" w:hAnsi="Arial"/>
        </w:rPr>
        <w:t>.</w:t>
      </w:r>
      <w:r w:rsidR="00FE100B">
        <w:rPr>
          <w:rFonts w:ascii="Arial" w:hAnsi="Arial"/>
        </w:rPr>
        <w:t>7</w:t>
      </w:r>
      <w:r w:rsidR="00DD0DBF">
        <w:rPr>
          <w:rFonts w:ascii="Arial" w:hAnsi="Arial"/>
        </w:rPr>
        <w:t>.1</w:t>
      </w:r>
      <w:r w:rsidR="00F927B5" w:rsidRPr="00A511B6">
        <w:rPr>
          <w:rFonts w:ascii="Arial" w:hAnsi="Arial"/>
        </w:rPr>
        <w:t>.</w:t>
      </w:r>
      <w:r w:rsidR="00F927B5">
        <w:rPr>
          <w:rFonts w:ascii="Arial" w:hAnsi="Arial"/>
        </w:rPr>
        <w:t>2</w:t>
      </w:r>
      <w:r w:rsidRPr="009C0911">
        <w:rPr>
          <w:rFonts w:ascii="Arial" w:hAnsi="Arial"/>
        </w:rPr>
        <w:t>-</w:t>
      </w:r>
      <w:r>
        <w:rPr>
          <w:rFonts w:ascii="Arial" w:hAnsi="Arial"/>
        </w:rPr>
        <w:t>2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 xml:space="preserve">Signalled parameters including the </w:t>
      </w:r>
      <w:r w:rsidR="00DE7B74">
        <w:rPr>
          <w:rFonts w:ascii="Arial" w:hAnsi="Arial"/>
        </w:rPr>
        <w:t>B1-</w:t>
      </w:r>
      <w:r>
        <w:rPr>
          <w:rFonts w:ascii="Arial" w:hAnsi="Arial"/>
        </w:rPr>
        <w:t>threshold are also copied. For this test, the key parameters are:</w:t>
      </w:r>
    </w:p>
    <w:p w:rsidR="00DD0DBF" w:rsidRDefault="00DD0DBF" w:rsidP="00DD0DBF">
      <w:pPr>
        <w:numPr>
          <w:ilvl w:val="0"/>
          <w:numId w:val="13"/>
        </w:numPr>
        <w:overflowPunct/>
        <w:jc w:val="both"/>
        <w:textAlignment w:val="auto"/>
        <w:rPr>
          <w:rFonts w:ascii="Arial" w:hAnsi="Arial"/>
        </w:rPr>
      </w:pPr>
      <w:r>
        <w:rPr>
          <w:rFonts w:ascii="Arial" w:hAnsi="Arial"/>
        </w:rPr>
        <w:t>Noc at the NR frequency</w:t>
      </w:r>
    </w:p>
    <w:p w:rsidR="00DD0DBF" w:rsidRPr="00DD0DBF" w:rsidRDefault="00DD0DBF" w:rsidP="00DD0DBF">
      <w:pPr>
        <w:numPr>
          <w:ilvl w:val="0"/>
          <w:numId w:val="13"/>
        </w:numPr>
        <w:overflowPunct/>
        <w:jc w:val="both"/>
        <w:textAlignment w:val="auto"/>
        <w:rPr>
          <w:rFonts w:ascii="Arial" w:hAnsi="Arial"/>
        </w:rPr>
      </w:pPr>
      <w:r>
        <w:rPr>
          <w:rFonts w:ascii="Arial" w:hAnsi="Arial"/>
        </w:rPr>
        <w:t>PSCell Es / Noc</w:t>
      </w:r>
    </w:p>
    <w:p w:rsidR="005D3C69" w:rsidRPr="00C4596A" w:rsidRDefault="005D3C69" w:rsidP="00F927B5">
      <w:pPr>
        <w:overflowPunct/>
        <w:jc w:val="both"/>
        <w:textAlignment w:val="auto"/>
        <w:rPr>
          <w:rFonts w:ascii="Arial" w:hAnsi="Arial"/>
        </w:rPr>
      </w:pPr>
      <w:r>
        <w:rPr>
          <w:rFonts w:ascii="Arial" w:hAnsi="Arial"/>
        </w:rPr>
        <w:t>All other parameters such as SS</w:t>
      </w:r>
      <w:r w:rsidR="00FE100B">
        <w:rPr>
          <w:rFonts w:ascii="Arial" w:hAnsi="Arial"/>
        </w:rPr>
        <w:t>B_RP</w:t>
      </w:r>
      <w:r>
        <w:rPr>
          <w:rFonts w:ascii="Arial" w:hAnsi="Arial"/>
        </w:rPr>
        <w:t xml:space="preserve">, </w:t>
      </w:r>
      <w:r w:rsidR="00457565">
        <w:rPr>
          <w:rFonts w:ascii="Arial" w:hAnsi="Arial"/>
        </w:rPr>
        <w:t xml:space="preserve">SSB </w:t>
      </w:r>
      <w:r>
        <w:rPr>
          <w:rFonts w:ascii="Arial" w:hAnsi="Arial"/>
        </w:rPr>
        <w:t xml:space="preserve">Es/Iot, etc. are </w:t>
      </w:r>
      <w:r w:rsidR="00DD0DBF">
        <w:rPr>
          <w:rFonts w:ascii="Arial" w:hAnsi="Arial"/>
        </w:rPr>
        <w:t>derived</w:t>
      </w:r>
      <w:r>
        <w:rPr>
          <w:rFonts w:ascii="Arial" w:hAnsi="Arial"/>
        </w:rPr>
        <w:t xml:space="preserv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 xml:space="preserve">The Test system provides </w:t>
      </w:r>
      <w:r w:rsidR="00F13ACD">
        <w:rPr>
          <w:rFonts w:ascii="Arial" w:hAnsi="Arial"/>
        </w:rPr>
        <w:t>1</w:t>
      </w:r>
      <w:r>
        <w:rPr>
          <w:rFonts w:ascii="Arial" w:hAnsi="Arial"/>
        </w:rPr>
        <w:t xml:space="preserve"> </w:t>
      </w:r>
      <w:r w:rsidR="00F13ACD">
        <w:rPr>
          <w:rFonts w:ascii="Arial" w:hAnsi="Arial"/>
        </w:rPr>
        <w:t xml:space="preserve">NR </w:t>
      </w:r>
      <w:r>
        <w:rPr>
          <w:rFonts w:ascii="Arial" w:hAnsi="Arial"/>
        </w:rPr>
        <w:t xml:space="preserve">cells on </w:t>
      </w:r>
      <w:r w:rsidR="00F13ACD">
        <w:rPr>
          <w:rFonts w:ascii="Arial" w:hAnsi="Arial"/>
        </w:rPr>
        <w:t>1</w:t>
      </w:r>
      <w:r>
        <w:rPr>
          <w:rFonts w:ascii="Arial" w:hAnsi="Arial"/>
        </w:rPr>
        <w:t xml:space="preserve"> frequenc</w:t>
      </w:r>
      <w:r w:rsidR="00F13ACD">
        <w:rPr>
          <w:rFonts w:ascii="Arial" w:hAnsi="Arial"/>
        </w:rPr>
        <w:t>y</w:t>
      </w:r>
      <w:r>
        <w:rPr>
          <w:rFonts w:ascii="Arial" w:hAnsi="Arial"/>
        </w:rPr>
        <w:t>, with AWGN.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w:t>
      </w:r>
      <w:r w:rsidR="00997FDD">
        <w:rPr>
          <w:rFonts w:ascii="Arial" w:hAnsi="Arial"/>
        </w:rPr>
        <w:t>the NR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rsidR="005D3C69" w:rsidRDefault="005D3C69" w:rsidP="00F927B5">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00DD0DBF">
        <w:rPr>
          <w:rFonts w:ascii="Arial" w:hAnsi="Arial"/>
          <w:noProof/>
          <w:vertAlign w:val="subscript"/>
        </w:rPr>
        <w:t xml:space="preserve"> </w:t>
      </w:r>
      <w:r w:rsidR="00997FDD">
        <w:rPr>
          <w:rFonts w:ascii="Arial" w:hAnsi="Arial"/>
          <w:noProof/>
        </w:rPr>
        <w:t>(</w:t>
      </w:r>
      <w:r w:rsidR="00DD0DBF">
        <w:rPr>
          <w:rFonts w:ascii="Arial" w:hAnsi="Arial"/>
          <w:noProof/>
        </w:rPr>
        <w:t>NR</w:t>
      </w:r>
      <w:r w:rsidR="00997FDD">
        <w:rPr>
          <w:rFonts w:ascii="Arial" w:hAnsi="Arial"/>
          <w:noProof/>
        </w:rPr>
        <w:t>)</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sidR="00F13ACD">
        <w:rPr>
          <w:rFonts w:ascii="Arial" w:hAnsi="Arial"/>
          <w:lang w:eastAsia="zh-CN"/>
        </w:rPr>
        <w:t>2</w:t>
      </w:r>
      <w:r w:rsidR="00997FDD">
        <w:rPr>
          <w:rFonts w:ascii="Arial" w:hAnsi="Arial"/>
          <w:lang w:eastAsia="zh-CN"/>
        </w:rPr>
        <w:t xml:space="preserve"> </w:t>
      </w:r>
      <w:r w:rsidRPr="0073009A">
        <w:rPr>
          <w:rFonts w:ascii="Arial" w:hAnsi="Arial"/>
        </w:rPr>
        <w:t>signal / AWGN, Ês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997FDD" w:rsidRDefault="005D3C69" w:rsidP="00DC42B0">
      <w:pPr>
        <w:numPr>
          <w:ilvl w:val="0"/>
          <w:numId w:val="2"/>
        </w:numPr>
        <w:spacing w:after="120"/>
        <w:jc w:val="both"/>
        <w:rPr>
          <w:rFonts w:ascii="Arial" w:hAnsi="Arial"/>
        </w:rPr>
      </w:pPr>
      <w:r w:rsidRPr="00F927B5">
        <w:rPr>
          <w:rFonts w:ascii="Arial" w:hAnsi="Arial"/>
        </w:rPr>
        <w:t xml:space="preserve">Ratio of cell </w:t>
      </w:r>
      <w:r w:rsidR="00F13ACD">
        <w:rPr>
          <w:rFonts w:ascii="Arial" w:hAnsi="Arial"/>
          <w:lang w:eastAsia="zh-CN"/>
        </w:rPr>
        <w:t>2</w:t>
      </w:r>
      <w:r w:rsidRPr="00F927B5">
        <w:rPr>
          <w:rFonts w:ascii="Arial" w:hAnsi="Arial"/>
        </w:rPr>
        <w:t xml:space="preserve"> signal / AWGN, Ês / N</w:t>
      </w:r>
      <w:r w:rsidRPr="00F927B5">
        <w:rPr>
          <w:rFonts w:ascii="Arial" w:hAnsi="Arial"/>
          <w:vertAlign w:val="subscript"/>
        </w:rPr>
        <w:t>oc</w:t>
      </w:r>
      <w:r w:rsidRPr="00F927B5">
        <w:rPr>
          <w:rFonts w:ascii="Arial" w:hAnsi="Arial" w:hint="eastAsia"/>
          <w:vertAlign w:val="subscript"/>
          <w:lang w:eastAsia="zh-CN"/>
        </w:rPr>
        <w:t xml:space="preserve"> </w:t>
      </w:r>
      <w:r w:rsidRPr="00F927B5">
        <w:rPr>
          <w:rFonts w:ascii="Arial" w:hAnsi="Arial"/>
          <w:noProof/>
          <w:lang w:eastAsia="sv-SE"/>
        </w:rPr>
        <w:t>±</w:t>
      </w:r>
      <w:r w:rsidRPr="00F927B5">
        <w:rPr>
          <w:rFonts w:ascii="Arial" w:hAnsi="Arial"/>
          <w:noProof/>
        </w:rPr>
        <w:t>0.</w:t>
      </w:r>
      <w:r w:rsidR="00DE7B74">
        <w:rPr>
          <w:rFonts w:ascii="Arial" w:hAnsi="Arial"/>
          <w:noProof/>
        </w:rPr>
        <w:t>3</w:t>
      </w:r>
      <w:r w:rsidRPr="00F927B5">
        <w:rPr>
          <w:rFonts w:ascii="Arial" w:hAnsi="Arial"/>
          <w:noProof/>
        </w:rPr>
        <w:t xml:space="preserve"> dB for PRBs #RB</w:t>
      </w:r>
      <w:r w:rsidRPr="00F927B5">
        <w:rPr>
          <w:rFonts w:ascii="Arial" w:hAnsi="Arial"/>
          <w:noProof/>
          <w:vertAlign w:val="subscript"/>
        </w:rPr>
        <w:t>J</w:t>
      </w:r>
      <w:r w:rsidRPr="00F927B5">
        <w:rPr>
          <w:rFonts w:ascii="Arial" w:hAnsi="Arial"/>
          <w:noProof/>
        </w:rPr>
        <w:t>-RB</w:t>
      </w:r>
      <w:r w:rsidRPr="00F927B5">
        <w:rPr>
          <w:rFonts w:ascii="Arial" w:hAnsi="Arial"/>
          <w:noProof/>
          <w:vertAlign w:val="subscript"/>
        </w:rPr>
        <w:t>J+19</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Default="005D3C69" w:rsidP="005D3C69">
      <w:pPr>
        <w:rPr>
          <w:rFonts w:ascii="Arial" w:hAnsi="Arial"/>
        </w:rPr>
      </w:pPr>
      <w:r w:rsidRPr="00AE5F04">
        <w:rPr>
          <w:rFonts w:ascii="Arial" w:hAnsi="Arial"/>
        </w:rPr>
        <w:t xml:space="preserve">The absolute level of Noc is specified </w:t>
      </w:r>
      <w:r>
        <w:rPr>
          <w:rFonts w:ascii="Arial" w:hAnsi="Arial"/>
        </w:rPr>
        <w:t xml:space="preserve">for frequency bands up to </w:t>
      </w:r>
      <w:r w:rsidR="00713B5B">
        <w:rPr>
          <w:rFonts w:ascii="Arial" w:hAnsi="Arial"/>
        </w:rPr>
        <w:t>7125 M</w:t>
      </w:r>
      <w:r w:rsidRPr="00AE5F04">
        <w:rPr>
          <w:rFonts w:ascii="Arial" w:hAnsi="Arial"/>
        </w:rPr>
        <w:t>Hz.</w:t>
      </w:r>
    </w:p>
    <w:p w:rsidR="00FE100B" w:rsidRPr="00FE100B" w:rsidRDefault="00FE100B" w:rsidP="005D3C69">
      <w:pPr>
        <w:rPr>
          <w:rFonts w:ascii="Arial" w:hAnsi="Arial"/>
        </w:rPr>
      </w:pPr>
      <w:r w:rsidRPr="00FE100B">
        <w:rPr>
          <w:rFonts w:ascii="Arial" w:hAnsi="Arial"/>
        </w:rPr>
        <w:t xml:space="preserve">For the </w:t>
      </w:r>
      <w:r>
        <w:rPr>
          <w:rFonts w:ascii="Arial" w:hAnsi="Arial"/>
        </w:rPr>
        <w:t xml:space="preserve">PSCell to be known, at least one SSB needs to remain identifiable, therefore fulfilling the side conditions in Annex B of TS 38.133: </w:t>
      </w:r>
    </w:p>
    <w:p w:rsidR="00FE100B" w:rsidRPr="00FE100B" w:rsidRDefault="00FE100B" w:rsidP="00FE100B">
      <w:pPr>
        <w:pStyle w:val="Heading2"/>
        <w:rPr>
          <w:highlight w:val="lightGray"/>
        </w:rPr>
      </w:pPr>
      <w:bookmarkStart w:id="8" w:name="_Toc535476820"/>
      <w:r w:rsidRPr="00FE100B">
        <w:rPr>
          <w:highlight w:val="lightGray"/>
        </w:rPr>
        <w:t>B.1.2</w:t>
      </w:r>
      <w:r w:rsidRPr="00FE100B">
        <w:rPr>
          <w:highlight w:val="lightGray"/>
        </w:rPr>
        <w:tab/>
        <w:t>Conditions for measurements on NR intra-frequency cells for cell re-selection</w:t>
      </w:r>
      <w:bookmarkEnd w:id="8"/>
    </w:p>
    <w:p w:rsidR="00FE100B" w:rsidRPr="00FE100B" w:rsidRDefault="00FE100B" w:rsidP="00FE100B">
      <w:pPr>
        <w:rPr>
          <w:highlight w:val="lightGray"/>
        </w:rPr>
      </w:pPr>
      <w:r w:rsidRPr="00FE100B">
        <w:rPr>
          <w:highlight w:val="lightGray"/>
        </w:rPr>
        <w:t xml:space="preserve">This clause defines the following conditions for NR intra-frequency measurements performed based on SSBs for cell re-selection: SSB_RP and </w:t>
      </w:r>
      <w:r w:rsidRPr="00FE100B">
        <w:rPr>
          <w:highlight w:val="lightGray"/>
          <w:lang w:val="en-US"/>
        </w:rPr>
        <w:t xml:space="preserve">SSB Ês/Iot, </w:t>
      </w:r>
      <w:r w:rsidRPr="00FE100B">
        <w:rPr>
          <w:highlight w:val="lightGray"/>
        </w:rPr>
        <w:t>applicable for a corresponding operating band.</w:t>
      </w:r>
    </w:p>
    <w:p w:rsidR="00FE100B" w:rsidRPr="00FE100B" w:rsidRDefault="00FE100B" w:rsidP="00FE100B">
      <w:pPr>
        <w:rPr>
          <w:highlight w:val="lightGray"/>
        </w:rPr>
      </w:pPr>
      <w:r w:rsidRPr="00FE100B">
        <w:rPr>
          <w:highlight w:val="lightGray"/>
        </w:rPr>
        <w:t>The conditions are defined in Table B.1.2-1 for FR1 NR cells.</w:t>
      </w:r>
    </w:p>
    <w:p w:rsidR="00FE100B" w:rsidRPr="00FE100B" w:rsidRDefault="00FE100B" w:rsidP="00FE100B">
      <w:pPr>
        <w:rPr>
          <w:highlight w:val="lightGray"/>
        </w:rPr>
      </w:pPr>
      <w:r w:rsidRPr="00FE100B">
        <w:rPr>
          <w:highlight w:val="lightGray"/>
        </w:rPr>
        <w:t>The conditions are defined in Table B.1.2-2 for FR2 NR cells.</w:t>
      </w:r>
    </w:p>
    <w:p w:rsidR="00FE100B" w:rsidRPr="00FE100B" w:rsidRDefault="00FE100B" w:rsidP="00FE100B">
      <w:pPr>
        <w:pStyle w:val="TH"/>
        <w:rPr>
          <w:highlight w:val="lightGray"/>
        </w:rPr>
      </w:pPr>
      <w:r w:rsidRPr="00FE100B">
        <w:rPr>
          <w:highlight w:val="lightGray"/>
        </w:rPr>
        <w:lastRenderedPageBreak/>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FE100B" w:rsidRPr="00FE100B" w:rsidTr="00046F1F">
        <w:trPr>
          <w:trHeight w:val="105"/>
        </w:trPr>
        <w:tc>
          <w:tcPr>
            <w:tcW w:w="600" w:type="pct"/>
            <w:vMerge w:val="restart"/>
            <w:shd w:val="clear" w:color="auto" w:fill="auto"/>
            <w:vAlign w:val="center"/>
          </w:tcPr>
          <w:p w:rsidR="00FE100B" w:rsidRPr="00FE100B" w:rsidRDefault="00FE100B" w:rsidP="00046F1F">
            <w:pPr>
              <w:pStyle w:val="TAH"/>
              <w:rPr>
                <w:highlight w:val="lightGray"/>
              </w:rPr>
            </w:pPr>
            <w:r w:rsidRPr="00FE100B">
              <w:rPr>
                <w:highlight w:val="lightGray"/>
              </w:rPr>
              <w:t>Parameter</w:t>
            </w:r>
          </w:p>
        </w:tc>
        <w:tc>
          <w:tcPr>
            <w:tcW w:w="1786" w:type="pct"/>
            <w:vMerge w:val="restart"/>
            <w:shd w:val="clear" w:color="auto" w:fill="auto"/>
            <w:vAlign w:val="center"/>
          </w:tcPr>
          <w:p w:rsidR="00FE100B" w:rsidRPr="00FE100B" w:rsidRDefault="00FE100B" w:rsidP="00046F1F">
            <w:pPr>
              <w:pStyle w:val="TAH"/>
              <w:rPr>
                <w:highlight w:val="lightGray"/>
              </w:rPr>
            </w:pPr>
            <w:r w:rsidRPr="00FE100B">
              <w:rPr>
                <w:highlight w:val="lightGray"/>
              </w:rPr>
              <w:t>NR operating band groups</w:t>
            </w:r>
            <w:r w:rsidRPr="00FE100B">
              <w:rPr>
                <w:highlight w:val="lightGray"/>
                <w:vertAlign w:val="superscript"/>
              </w:rPr>
              <w:t xml:space="preserve"> Note1</w:t>
            </w:r>
          </w:p>
        </w:tc>
        <w:tc>
          <w:tcPr>
            <w:tcW w:w="1650" w:type="pct"/>
            <w:gridSpan w:val="2"/>
            <w:shd w:val="clear" w:color="auto" w:fill="auto"/>
            <w:vAlign w:val="center"/>
          </w:tcPr>
          <w:p w:rsidR="00FE100B" w:rsidRPr="00FE100B" w:rsidRDefault="00FE100B" w:rsidP="00046F1F">
            <w:pPr>
              <w:pStyle w:val="TAH"/>
              <w:rPr>
                <w:highlight w:val="lightGray"/>
              </w:rPr>
            </w:pPr>
            <w:r w:rsidRPr="00FE100B">
              <w:rPr>
                <w:highlight w:val="lightGray"/>
              </w:rPr>
              <w:t>Minimum SSB_RP</w:t>
            </w:r>
          </w:p>
        </w:tc>
        <w:tc>
          <w:tcPr>
            <w:tcW w:w="964" w:type="pct"/>
            <w:shd w:val="clear" w:color="auto" w:fill="auto"/>
          </w:tcPr>
          <w:p w:rsidR="00FE100B" w:rsidRPr="00FE100B" w:rsidRDefault="00FE100B" w:rsidP="00046F1F">
            <w:pPr>
              <w:pStyle w:val="TAH"/>
              <w:rPr>
                <w:highlight w:val="lightGray"/>
              </w:rPr>
            </w:pPr>
            <w:r w:rsidRPr="00FE100B">
              <w:rPr>
                <w:highlight w:val="lightGray"/>
              </w:rPr>
              <w:t>SSB Ês/Iot</w:t>
            </w:r>
          </w:p>
        </w:tc>
      </w:tr>
      <w:tr w:rsidR="00FE100B" w:rsidRPr="00FE100B" w:rsidTr="00046F1F">
        <w:trPr>
          <w:trHeight w:val="105"/>
        </w:trPr>
        <w:tc>
          <w:tcPr>
            <w:tcW w:w="600" w:type="pct"/>
            <w:vMerge/>
            <w:shd w:val="clear" w:color="auto" w:fill="auto"/>
          </w:tcPr>
          <w:p w:rsidR="00FE100B" w:rsidRPr="00FE100B" w:rsidRDefault="00FE100B" w:rsidP="00046F1F">
            <w:pPr>
              <w:pStyle w:val="TAH"/>
              <w:rPr>
                <w:highlight w:val="lightGray"/>
              </w:rPr>
            </w:pPr>
          </w:p>
        </w:tc>
        <w:tc>
          <w:tcPr>
            <w:tcW w:w="1786" w:type="pct"/>
            <w:vMerge/>
            <w:shd w:val="clear" w:color="auto" w:fill="auto"/>
            <w:vAlign w:val="center"/>
          </w:tcPr>
          <w:p w:rsidR="00FE100B" w:rsidRPr="00FE100B" w:rsidRDefault="00FE100B" w:rsidP="00046F1F">
            <w:pPr>
              <w:pStyle w:val="TAH"/>
              <w:rPr>
                <w:highlight w:val="lightGray"/>
              </w:rPr>
            </w:pPr>
          </w:p>
        </w:tc>
        <w:tc>
          <w:tcPr>
            <w:tcW w:w="1650" w:type="pct"/>
            <w:gridSpan w:val="2"/>
            <w:shd w:val="clear" w:color="auto" w:fill="auto"/>
            <w:vAlign w:val="center"/>
          </w:tcPr>
          <w:p w:rsidR="00FE100B" w:rsidRPr="00FE100B" w:rsidRDefault="00FE100B" w:rsidP="00046F1F">
            <w:pPr>
              <w:pStyle w:val="TAH"/>
              <w:rPr>
                <w:highlight w:val="lightGray"/>
              </w:rPr>
            </w:pPr>
            <w:r w:rsidRPr="00FE100B">
              <w:rPr>
                <w:highlight w:val="lightGray"/>
              </w:rPr>
              <w:t>dBm / SCS</w:t>
            </w:r>
            <w:r w:rsidRPr="00FE100B">
              <w:rPr>
                <w:highlight w:val="lightGray"/>
                <w:vertAlign w:val="subscript"/>
              </w:rPr>
              <w:t>SSB</w:t>
            </w:r>
          </w:p>
        </w:tc>
        <w:tc>
          <w:tcPr>
            <w:tcW w:w="964" w:type="pct"/>
            <w:vMerge w:val="restart"/>
            <w:shd w:val="clear" w:color="auto" w:fill="auto"/>
            <w:vAlign w:val="center"/>
          </w:tcPr>
          <w:p w:rsidR="00FE100B" w:rsidRPr="00FE100B" w:rsidRDefault="00FE100B" w:rsidP="00046F1F">
            <w:pPr>
              <w:pStyle w:val="TAH"/>
              <w:rPr>
                <w:highlight w:val="lightGray"/>
              </w:rPr>
            </w:pPr>
            <w:r w:rsidRPr="00FE100B">
              <w:rPr>
                <w:highlight w:val="lightGray"/>
              </w:rPr>
              <w:t>dB</w:t>
            </w:r>
          </w:p>
        </w:tc>
      </w:tr>
      <w:tr w:rsidR="00FE100B" w:rsidRPr="00FE100B" w:rsidTr="00046F1F">
        <w:trPr>
          <w:trHeight w:val="105"/>
        </w:trPr>
        <w:tc>
          <w:tcPr>
            <w:tcW w:w="600" w:type="pct"/>
            <w:vMerge/>
            <w:shd w:val="clear" w:color="auto" w:fill="auto"/>
          </w:tcPr>
          <w:p w:rsidR="00FE100B" w:rsidRPr="00FE100B" w:rsidRDefault="00FE100B" w:rsidP="00046F1F">
            <w:pPr>
              <w:pStyle w:val="TAH"/>
              <w:rPr>
                <w:highlight w:val="lightGray"/>
              </w:rPr>
            </w:pPr>
          </w:p>
        </w:tc>
        <w:tc>
          <w:tcPr>
            <w:tcW w:w="1786" w:type="pct"/>
            <w:vMerge/>
            <w:shd w:val="clear" w:color="auto" w:fill="auto"/>
            <w:vAlign w:val="center"/>
          </w:tcPr>
          <w:p w:rsidR="00FE100B" w:rsidRPr="00FE100B" w:rsidRDefault="00FE100B" w:rsidP="00046F1F">
            <w:pPr>
              <w:pStyle w:val="TAH"/>
              <w:rPr>
                <w:highlight w:val="lightGray"/>
              </w:rPr>
            </w:pPr>
          </w:p>
        </w:tc>
        <w:tc>
          <w:tcPr>
            <w:tcW w:w="824" w:type="pct"/>
            <w:shd w:val="clear" w:color="auto" w:fill="auto"/>
            <w:vAlign w:val="center"/>
          </w:tcPr>
          <w:p w:rsidR="00FE100B" w:rsidRPr="00FE100B" w:rsidRDefault="00FE100B" w:rsidP="00046F1F">
            <w:pPr>
              <w:pStyle w:val="TAH"/>
              <w:rPr>
                <w:highlight w:val="lightGray"/>
              </w:rPr>
            </w:pPr>
            <w:r w:rsidRPr="00FE100B">
              <w:rPr>
                <w:highlight w:val="lightGray"/>
              </w:rPr>
              <w:t>SCS</w:t>
            </w:r>
            <w:r w:rsidRPr="00FE100B">
              <w:rPr>
                <w:highlight w:val="lightGray"/>
                <w:vertAlign w:val="subscript"/>
              </w:rPr>
              <w:t>SSB</w:t>
            </w:r>
            <w:r w:rsidRPr="00FE100B">
              <w:rPr>
                <w:highlight w:val="lightGray"/>
              </w:rPr>
              <w:t xml:space="preserve"> = 15 kHz</w:t>
            </w:r>
          </w:p>
        </w:tc>
        <w:tc>
          <w:tcPr>
            <w:tcW w:w="826" w:type="pct"/>
            <w:shd w:val="clear" w:color="auto" w:fill="auto"/>
            <w:vAlign w:val="center"/>
          </w:tcPr>
          <w:p w:rsidR="00FE100B" w:rsidRPr="00FE100B" w:rsidRDefault="00FE100B" w:rsidP="00046F1F">
            <w:pPr>
              <w:pStyle w:val="TAH"/>
              <w:rPr>
                <w:highlight w:val="lightGray"/>
              </w:rPr>
            </w:pPr>
            <w:r w:rsidRPr="00FE100B">
              <w:rPr>
                <w:highlight w:val="lightGray"/>
              </w:rPr>
              <w:t>SCS</w:t>
            </w:r>
            <w:r w:rsidRPr="00FE100B">
              <w:rPr>
                <w:highlight w:val="lightGray"/>
                <w:vertAlign w:val="subscript"/>
              </w:rPr>
              <w:t>SSB</w:t>
            </w:r>
            <w:r w:rsidRPr="00FE100B">
              <w:rPr>
                <w:highlight w:val="lightGray"/>
              </w:rPr>
              <w:t xml:space="preserve"> = 30 kHz</w:t>
            </w:r>
          </w:p>
        </w:tc>
        <w:tc>
          <w:tcPr>
            <w:tcW w:w="964" w:type="pct"/>
            <w:vMerge/>
            <w:shd w:val="clear" w:color="auto" w:fill="auto"/>
          </w:tcPr>
          <w:p w:rsidR="00FE100B" w:rsidRPr="00FE100B" w:rsidRDefault="00FE100B" w:rsidP="00046F1F">
            <w:pPr>
              <w:pStyle w:val="TAH"/>
              <w:rPr>
                <w:highlight w:val="lightGray"/>
              </w:rPr>
            </w:pPr>
          </w:p>
        </w:tc>
      </w:tr>
      <w:tr w:rsidR="00FE100B" w:rsidRPr="00FE100B" w:rsidTr="00046F1F">
        <w:tc>
          <w:tcPr>
            <w:tcW w:w="600" w:type="pct"/>
            <w:vMerge w:val="restart"/>
            <w:shd w:val="clear" w:color="auto" w:fill="auto"/>
            <w:vAlign w:val="center"/>
          </w:tcPr>
          <w:p w:rsidR="00FE100B" w:rsidRPr="00FE100B" w:rsidRDefault="00FE100B" w:rsidP="00046F1F">
            <w:pPr>
              <w:keepNext/>
              <w:keepLines/>
              <w:spacing w:after="0"/>
              <w:jc w:val="center"/>
              <w:rPr>
                <w:rFonts w:ascii="Arial" w:hAnsi="Arial" w:cs="Arial"/>
                <w:b/>
                <w:sz w:val="18"/>
                <w:highlight w:val="lightGray"/>
              </w:rPr>
            </w:pPr>
            <w:r w:rsidRPr="00FE100B">
              <w:rPr>
                <w:rFonts w:ascii="Arial" w:hAnsi="Arial"/>
                <w:b/>
                <w:sz w:val="18"/>
                <w:highlight w:val="lightGray"/>
              </w:rPr>
              <w:t>Condition</w:t>
            </w:r>
            <w:r w:rsidRPr="00FE100B">
              <w:rPr>
                <w:rFonts w:ascii="Arial" w:hAnsi="Arial" w:cs="Arial"/>
                <w:b/>
                <w:sz w:val="18"/>
                <w:highlight w:val="lightGray"/>
              </w:rPr>
              <w:t>s</w:t>
            </w:r>
          </w:p>
        </w:tc>
        <w:tc>
          <w:tcPr>
            <w:tcW w:w="1786" w:type="pct"/>
            <w:shd w:val="clear" w:color="auto" w:fill="auto"/>
          </w:tcPr>
          <w:p w:rsidR="00FE100B" w:rsidRPr="00FE100B" w:rsidRDefault="00FE100B" w:rsidP="00046F1F">
            <w:pPr>
              <w:pStyle w:val="TAC"/>
              <w:rPr>
                <w:highlight w:val="lightGray"/>
              </w:rPr>
            </w:pPr>
            <w:r w:rsidRPr="00FE100B">
              <w:rPr>
                <w:highlight w:val="lightGray"/>
              </w:rPr>
              <w:t>NR_FDD_FR1_A, NR_TDD_FR1_A</w:t>
            </w:r>
          </w:p>
        </w:tc>
        <w:tc>
          <w:tcPr>
            <w:tcW w:w="824" w:type="pct"/>
            <w:shd w:val="clear" w:color="auto" w:fill="auto"/>
            <w:vAlign w:val="center"/>
          </w:tcPr>
          <w:p w:rsidR="00FE100B" w:rsidRPr="00FE100B" w:rsidRDefault="00FE100B" w:rsidP="00046F1F">
            <w:pPr>
              <w:pStyle w:val="TAC"/>
              <w:rPr>
                <w:highlight w:val="lightGray"/>
              </w:rPr>
            </w:pPr>
            <w:r w:rsidRPr="00FE100B">
              <w:rPr>
                <w:highlight w:val="lightGray"/>
              </w:rPr>
              <w:t>-124</w:t>
            </w:r>
          </w:p>
        </w:tc>
        <w:tc>
          <w:tcPr>
            <w:tcW w:w="826" w:type="pct"/>
            <w:shd w:val="clear" w:color="auto" w:fill="auto"/>
            <w:vAlign w:val="center"/>
          </w:tcPr>
          <w:p w:rsidR="00FE100B" w:rsidRPr="00FE100B" w:rsidRDefault="00FE100B" w:rsidP="00046F1F">
            <w:pPr>
              <w:pStyle w:val="TAC"/>
              <w:rPr>
                <w:highlight w:val="lightGray"/>
              </w:rPr>
            </w:pPr>
            <w:r w:rsidRPr="00FE100B">
              <w:rPr>
                <w:highlight w:val="lightGray"/>
              </w:rPr>
              <w:t>-121</w:t>
            </w:r>
          </w:p>
        </w:tc>
        <w:tc>
          <w:tcPr>
            <w:tcW w:w="964" w:type="pct"/>
            <w:vMerge w:val="restart"/>
            <w:shd w:val="clear" w:color="auto" w:fill="auto"/>
            <w:vAlign w:val="center"/>
          </w:tcPr>
          <w:p w:rsidR="00FE100B" w:rsidRPr="00FE100B" w:rsidRDefault="00FE100B" w:rsidP="00046F1F">
            <w:pPr>
              <w:pStyle w:val="TAC"/>
              <w:rPr>
                <w:highlight w:val="lightGray"/>
              </w:rPr>
            </w:pPr>
            <w:r w:rsidRPr="00FE100B">
              <w:rPr>
                <w:highlight w:val="lightGray"/>
              </w:rPr>
              <w:sym w:font="Symbol" w:char="F0B3"/>
            </w:r>
            <w:r w:rsidRPr="00FE100B">
              <w:rPr>
                <w:highlight w:val="lightGray"/>
              </w:rPr>
              <w:t xml:space="preserve"> -4</w:t>
            </w:r>
          </w:p>
        </w:tc>
      </w:tr>
      <w:tr w:rsidR="00FE100B" w:rsidRPr="00FE100B" w:rsidTr="00046F1F">
        <w:tc>
          <w:tcPr>
            <w:tcW w:w="600" w:type="pct"/>
            <w:vMerge/>
            <w:shd w:val="clear" w:color="auto" w:fill="auto"/>
            <w:vAlign w:val="center"/>
          </w:tcPr>
          <w:p w:rsidR="00FE100B" w:rsidRPr="00FE100B" w:rsidRDefault="00FE100B" w:rsidP="00046F1F">
            <w:pPr>
              <w:keepNext/>
              <w:keepLines/>
              <w:spacing w:after="0"/>
              <w:jc w:val="center"/>
              <w:rPr>
                <w:rFonts w:ascii="Arial" w:hAnsi="Arial" w:cs="Arial"/>
                <w:b/>
                <w:sz w:val="18"/>
                <w:highlight w:val="lightGray"/>
              </w:rPr>
            </w:pPr>
          </w:p>
        </w:tc>
        <w:tc>
          <w:tcPr>
            <w:tcW w:w="1786" w:type="pct"/>
            <w:shd w:val="clear" w:color="auto" w:fill="auto"/>
            <w:vAlign w:val="center"/>
          </w:tcPr>
          <w:p w:rsidR="00FE100B" w:rsidRPr="00FE100B" w:rsidRDefault="00FE100B" w:rsidP="00046F1F">
            <w:pPr>
              <w:pStyle w:val="TAC"/>
              <w:rPr>
                <w:highlight w:val="lightGray"/>
                <w:lang w:val="sv-SE"/>
              </w:rPr>
            </w:pPr>
            <w:r w:rsidRPr="00FE100B">
              <w:rPr>
                <w:highlight w:val="lightGray"/>
                <w:lang w:val="sv-SE"/>
              </w:rPr>
              <w:t>NR_FDD_FR1_B</w:t>
            </w:r>
          </w:p>
        </w:tc>
        <w:tc>
          <w:tcPr>
            <w:tcW w:w="824" w:type="pct"/>
            <w:shd w:val="clear" w:color="auto" w:fill="auto"/>
          </w:tcPr>
          <w:p w:rsidR="00FE100B" w:rsidRPr="00FE100B" w:rsidRDefault="00FE100B" w:rsidP="00046F1F">
            <w:pPr>
              <w:pStyle w:val="TAC"/>
              <w:rPr>
                <w:highlight w:val="lightGray"/>
              </w:rPr>
            </w:pPr>
            <w:r w:rsidRPr="00FE100B">
              <w:rPr>
                <w:highlight w:val="lightGray"/>
              </w:rPr>
              <w:t>-123.5</w:t>
            </w:r>
          </w:p>
        </w:tc>
        <w:tc>
          <w:tcPr>
            <w:tcW w:w="826" w:type="pct"/>
            <w:shd w:val="clear" w:color="auto" w:fill="auto"/>
          </w:tcPr>
          <w:p w:rsidR="00FE100B" w:rsidRPr="00FE100B" w:rsidRDefault="00FE100B" w:rsidP="00046F1F">
            <w:pPr>
              <w:pStyle w:val="TAC"/>
              <w:rPr>
                <w:highlight w:val="lightGray"/>
                <w:lang w:val="sv-SE"/>
              </w:rPr>
            </w:pPr>
            <w:r w:rsidRPr="00FE100B">
              <w:rPr>
                <w:highlight w:val="lightGray"/>
              </w:rPr>
              <w:t>-120.5</w:t>
            </w:r>
          </w:p>
        </w:tc>
        <w:tc>
          <w:tcPr>
            <w:tcW w:w="964" w:type="pct"/>
            <w:vMerge/>
            <w:shd w:val="clear" w:color="auto" w:fill="auto"/>
            <w:vAlign w:val="center"/>
          </w:tcPr>
          <w:p w:rsidR="00FE100B" w:rsidRPr="00FE100B" w:rsidRDefault="00FE100B" w:rsidP="00046F1F">
            <w:pPr>
              <w:pStyle w:val="TAC"/>
              <w:rPr>
                <w:highlight w:val="lightGray"/>
                <w:lang w:val="sv-SE"/>
              </w:rPr>
            </w:pPr>
          </w:p>
        </w:tc>
      </w:tr>
      <w:tr w:rsidR="00FE100B" w:rsidRPr="00FE100B" w:rsidTr="00046F1F">
        <w:tc>
          <w:tcPr>
            <w:tcW w:w="600" w:type="pct"/>
            <w:vMerge/>
            <w:shd w:val="clear" w:color="auto" w:fill="auto"/>
            <w:vAlign w:val="center"/>
          </w:tcPr>
          <w:p w:rsidR="00FE100B" w:rsidRPr="00FE100B" w:rsidRDefault="00FE100B" w:rsidP="00046F1F">
            <w:pPr>
              <w:keepNext/>
              <w:keepLines/>
              <w:spacing w:after="0"/>
              <w:jc w:val="center"/>
              <w:rPr>
                <w:rFonts w:ascii="Arial" w:hAnsi="Arial" w:cs="Arial"/>
                <w:b/>
                <w:sz w:val="18"/>
                <w:highlight w:val="lightGray"/>
              </w:rPr>
            </w:pPr>
          </w:p>
        </w:tc>
        <w:tc>
          <w:tcPr>
            <w:tcW w:w="1786" w:type="pct"/>
            <w:shd w:val="clear" w:color="auto" w:fill="auto"/>
            <w:vAlign w:val="center"/>
          </w:tcPr>
          <w:p w:rsidR="00FE100B" w:rsidRPr="00FE100B" w:rsidRDefault="00FE100B" w:rsidP="00046F1F">
            <w:pPr>
              <w:pStyle w:val="TAC"/>
              <w:rPr>
                <w:highlight w:val="lightGray"/>
                <w:lang w:val="sv-SE"/>
              </w:rPr>
            </w:pPr>
            <w:r w:rsidRPr="00FE100B">
              <w:rPr>
                <w:highlight w:val="lightGray"/>
                <w:lang w:val="sv-SE"/>
              </w:rPr>
              <w:t>NR_TDD_FR1_C</w:t>
            </w:r>
          </w:p>
        </w:tc>
        <w:tc>
          <w:tcPr>
            <w:tcW w:w="824" w:type="pct"/>
            <w:shd w:val="clear" w:color="auto" w:fill="auto"/>
            <w:vAlign w:val="center"/>
          </w:tcPr>
          <w:p w:rsidR="00FE100B" w:rsidRPr="00FE100B" w:rsidRDefault="00FE100B" w:rsidP="00046F1F">
            <w:pPr>
              <w:pStyle w:val="TAC"/>
              <w:rPr>
                <w:highlight w:val="lightGray"/>
              </w:rPr>
            </w:pPr>
            <w:r w:rsidRPr="00FE100B">
              <w:rPr>
                <w:highlight w:val="lightGray"/>
              </w:rPr>
              <w:t>-123</w:t>
            </w:r>
          </w:p>
        </w:tc>
        <w:tc>
          <w:tcPr>
            <w:tcW w:w="826" w:type="pct"/>
            <w:shd w:val="clear" w:color="auto" w:fill="auto"/>
            <w:vAlign w:val="center"/>
          </w:tcPr>
          <w:p w:rsidR="00FE100B" w:rsidRPr="00FE100B" w:rsidRDefault="00FE100B" w:rsidP="00046F1F">
            <w:pPr>
              <w:pStyle w:val="TAC"/>
              <w:rPr>
                <w:highlight w:val="lightGray"/>
                <w:lang w:val="sv-SE"/>
              </w:rPr>
            </w:pPr>
            <w:r w:rsidRPr="00FE100B">
              <w:rPr>
                <w:highlight w:val="lightGray"/>
              </w:rPr>
              <w:t>-120</w:t>
            </w:r>
          </w:p>
        </w:tc>
        <w:tc>
          <w:tcPr>
            <w:tcW w:w="964" w:type="pct"/>
            <w:vMerge/>
            <w:shd w:val="clear" w:color="auto" w:fill="auto"/>
            <w:vAlign w:val="center"/>
          </w:tcPr>
          <w:p w:rsidR="00FE100B" w:rsidRPr="00FE100B" w:rsidRDefault="00FE100B" w:rsidP="00046F1F">
            <w:pPr>
              <w:pStyle w:val="TAC"/>
              <w:rPr>
                <w:highlight w:val="lightGray"/>
                <w:lang w:val="sv-SE"/>
              </w:rPr>
            </w:pPr>
          </w:p>
        </w:tc>
      </w:tr>
      <w:tr w:rsidR="00FE100B" w:rsidRPr="00FE100B" w:rsidTr="00046F1F">
        <w:tc>
          <w:tcPr>
            <w:tcW w:w="600" w:type="pct"/>
            <w:vMerge/>
            <w:shd w:val="clear" w:color="auto" w:fill="auto"/>
            <w:vAlign w:val="center"/>
          </w:tcPr>
          <w:p w:rsidR="00FE100B" w:rsidRPr="00FE100B" w:rsidRDefault="00FE100B" w:rsidP="00046F1F">
            <w:pPr>
              <w:keepNext/>
              <w:keepLines/>
              <w:spacing w:after="0"/>
              <w:jc w:val="center"/>
              <w:rPr>
                <w:rFonts w:ascii="Arial" w:hAnsi="Arial" w:cs="Arial"/>
                <w:b/>
                <w:sz w:val="18"/>
                <w:highlight w:val="lightGray"/>
              </w:rPr>
            </w:pPr>
          </w:p>
        </w:tc>
        <w:tc>
          <w:tcPr>
            <w:tcW w:w="1786" w:type="pct"/>
            <w:shd w:val="clear" w:color="auto" w:fill="auto"/>
            <w:vAlign w:val="center"/>
          </w:tcPr>
          <w:p w:rsidR="00FE100B" w:rsidRPr="00FE100B" w:rsidRDefault="00FE100B" w:rsidP="00046F1F">
            <w:pPr>
              <w:pStyle w:val="TAC"/>
              <w:rPr>
                <w:highlight w:val="lightGray"/>
                <w:lang w:val="sv-SE"/>
              </w:rPr>
            </w:pPr>
            <w:r w:rsidRPr="00FE100B">
              <w:rPr>
                <w:highlight w:val="lightGray"/>
                <w:lang w:val="sv-SE"/>
              </w:rPr>
              <w:t>NR_FDD_FR1_D, NR_TDD_FR1_D</w:t>
            </w:r>
          </w:p>
        </w:tc>
        <w:tc>
          <w:tcPr>
            <w:tcW w:w="824" w:type="pct"/>
            <w:shd w:val="clear" w:color="auto" w:fill="auto"/>
            <w:vAlign w:val="center"/>
          </w:tcPr>
          <w:p w:rsidR="00FE100B" w:rsidRPr="00FE100B" w:rsidRDefault="00FE100B" w:rsidP="00046F1F">
            <w:pPr>
              <w:pStyle w:val="TAC"/>
              <w:rPr>
                <w:highlight w:val="lightGray"/>
              </w:rPr>
            </w:pPr>
            <w:r w:rsidRPr="00FE100B">
              <w:rPr>
                <w:highlight w:val="lightGray"/>
              </w:rPr>
              <w:t>-122.5</w:t>
            </w:r>
          </w:p>
        </w:tc>
        <w:tc>
          <w:tcPr>
            <w:tcW w:w="826" w:type="pct"/>
            <w:shd w:val="clear" w:color="auto" w:fill="auto"/>
            <w:vAlign w:val="center"/>
          </w:tcPr>
          <w:p w:rsidR="00FE100B" w:rsidRPr="00FE100B" w:rsidRDefault="00FE100B" w:rsidP="00046F1F">
            <w:pPr>
              <w:pStyle w:val="TAC"/>
              <w:rPr>
                <w:highlight w:val="lightGray"/>
              </w:rPr>
            </w:pPr>
            <w:r w:rsidRPr="00FE100B">
              <w:rPr>
                <w:highlight w:val="lightGray"/>
              </w:rPr>
              <w:t>-119.5</w:t>
            </w:r>
          </w:p>
        </w:tc>
        <w:tc>
          <w:tcPr>
            <w:tcW w:w="964" w:type="pct"/>
            <w:vMerge/>
            <w:shd w:val="clear" w:color="auto" w:fill="auto"/>
            <w:vAlign w:val="center"/>
          </w:tcPr>
          <w:p w:rsidR="00FE100B" w:rsidRPr="00FE100B" w:rsidRDefault="00FE100B" w:rsidP="00046F1F">
            <w:pPr>
              <w:pStyle w:val="TAC"/>
              <w:rPr>
                <w:highlight w:val="lightGray"/>
                <w:lang w:val="sv-SE"/>
              </w:rPr>
            </w:pPr>
          </w:p>
        </w:tc>
      </w:tr>
      <w:tr w:rsidR="00FE100B" w:rsidRPr="00FE100B" w:rsidTr="00046F1F">
        <w:tc>
          <w:tcPr>
            <w:tcW w:w="600" w:type="pct"/>
            <w:vMerge/>
            <w:shd w:val="clear" w:color="auto" w:fill="auto"/>
            <w:vAlign w:val="center"/>
          </w:tcPr>
          <w:p w:rsidR="00FE100B" w:rsidRPr="00FE100B" w:rsidRDefault="00FE100B" w:rsidP="00046F1F">
            <w:pPr>
              <w:keepNext/>
              <w:keepLines/>
              <w:spacing w:after="0"/>
              <w:jc w:val="center"/>
              <w:rPr>
                <w:rFonts w:ascii="Arial" w:hAnsi="Arial" w:cs="Arial"/>
                <w:b/>
                <w:sz w:val="18"/>
                <w:highlight w:val="lightGray"/>
                <w:lang w:val="sv-SE"/>
              </w:rPr>
            </w:pPr>
          </w:p>
        </w:tc>
        <w:tc>
          <w:tcPr>
            <w:tcW w:w="1786" w:type="pct"/>
            <w:shd w:val="clear" w:color="auto" w:fill="auto"/>
            <w:vAlign w:val="center"/>
          </w:tcPr>
          <w:p w:rsidR="00FE100B" w:rsidRPr="00FE100B" w:rsidRDefault="00FE100B" w:rsidP="00046F1F">
            <w:pPr>
              <w:pStyle w:val="TAC"/>
              <w:rPr>
                <w:highlight w:val="lightGray"/>
                <w:lang w:val="sv-SE"/>
              </w:rPr>
            </w:pPr>
            <w:r w:rsidRPr="00FE100B">
              <w:rPr>
                <w:highlight w:val="lightGray"/>
                <w:lang w:val="sv-SE"/>
              </w:rPr>
              <w:t>NR_FDD_FR1_E, NR_TDD_FR1_E</w:t>
            </w:r>
          </w:p>
        </w:tc>
        <w:tc>
          <w:tcPr>
            <w:tcW w:w="824" w:type="pct"/>
            <w:shd w:val="clear" w:color="auto" w:fill="auto"/>
            <w:vAlign w:val="center"/>
          </w:tcPr>
          <w:p w:rsidR="00FE100B" w:rsidRPr="00FE100B" w:rsidRDefault="00FE100B" w:rsidP="00046F1F">
            <w:pPr>
              <w:pStyle w:val="TAC"/>
              <w:rPr>
                <w:highlight w:val="lightGray"/>
              </w:rPr>
            </w:pPr>
            <w:r w:rsidRPr="00FE100B">
              <w:rPr>
                <w:highlight w:val="lightGray"/>
              </w:rPr>
              <w:t>-122</w:t>
            </w:r>
          </w:p>
        </w:tc>
        <w:tc>
          <w:tcPr>
            <w:tcW w:w="826" w:type="pct"/>
            <w:shd w:val="clear" w:color="auto" w:fill="auto"/>
            <w:vAlign w:val="center"/>
          </w:tcPr>
          <w:p w:rsidR="00FE100B" w:rsidRPr="00FE100B" w:rsidRDefault="00FE100B" w:rsidP="00046F1F">
            <w:pPr>
              <w:pStyle w:val="TAC"/>
              <w:rPr>
                <w:highlight w:val="lightGray"/>
                <w:lang w:val="sv-SE"/>
              </w:rPr>
            </w:pPr>
            <w:r w:rsidRPr="00FE100B">
              <w:rPr>
                <w:highlight w:val="lightGray"/>
              </w:rPr>
              <w:t>-119</w:t>
            </w:r>
          </w:p>
        </w:tc>
        <w:tc>
          <w:tcPr>
            <w:tcW w:w="964" w:type="pct"/>
            <w:vMerge/>
            <w:shd w:val="clear" w:color="auto" w:fill="auto"/>
            <w:vAlign w:val="center"/>
          </w:tcPr>
          <w:p w:rsidR="00FE100B" w:rsidRPr="00FE100B" w:rsidRDefault="00FE100B" w:rsidP="00046F1F">
            <w:pPr>
              <w:pStyle w:val="TAC"/>
              <w:rPr>
                <w:highlight w:val="lightGray"/>
                <w:lang w:val="sv-SE"/>
              </w:rPr>
            </w:pPr>
          </w:p>
        </w:tc>
      </w:tr>
      <w:tr w:rsidR="00FE100B" w:rsidRPr="00FE100B" w:rsidTr="00046F1F">
        <w:tc>
          <w:tcPr>
            <w:tcW w:w="600" w:type="pct"/>
            <w:vMerge/>
            <w:shd w:val="clear" w:color="auto" w:fill="auto"/>
            <w:vAlign w:val="center"/>
          </w:tcPr>
          <w:p w:rsidR="00FE100B" w:rsidRPr="00FE100B" w:rsidRDefault="00FE100B" w:rsidP="00046F1F">
            <w:pPr>
              <w:keepNext/>
              <w:keepLines/>
              <w:spacing w:after="0"/>
              <w:jc w:val="center"/>
              <w:rPr>
                <w:rFonts w:ascii="Arial" w:hAnsi="Arial" w:cs="Arial"/>
                <w:b/>
                <w:sz w:val="18"/>
                <w:highlight w:val="lightGray"/>
                <w:lang w:val="sv-SE"/>
              </w:rPr>
            </w:pPr>
          </w:p>
        </w:tc>
        <w:tc>
          <w:tcPr>
            <w:tcW w:w="1786" w:type="pct"/>
            <w:shd w:val="clear" w:color="auto" w:fill="auto"/>
            <w:vAlign w:val="center"/>
          </w:tcPr>
          <w:p w:rsidR="00FE100B" w:rsidRPr="00FE100B" w:rsidRDefault="00FE100B" w:rsidP="00046F1F">
            <w:pPr>
              <w:pStyle w:val="TAC"/>
              <w:rPr>
                <w:highlight w:val="lightGray"/>
                <w:lang w:val="sv-SE"/>
              </w:rPr>
            </w:pPr>
            <w:r w:rsidRPr="00FE100B">
              <w:rPr>
                <w:highlight w:val="lightGray"/>
                <w:lang w:val="sv-SE"/>
              </w:rPr>
              <w:t>NR_FDD_FR1_F</w:t>
            </w:r>
          </w:p>
        </w:tc>
        <w:tc>
          <w:tcPr>
            <w:tcW w:w="824" w:type="pct"/>
            <w:shd w:val="clear" w:color="auto" w:fill="auto"/>
            <w:vAlign w:val="center"/>
          </w:tcPr>
          <w:p w:rsidR="00FE100B" w:rsidRPr="00FE100B" w:rsidRDefault="00FE100B" w:rsidP="00046F1F">
            <w:pPr>
              <w:pStyle w:val="TAC"/>
              <w:rPr>
                <w:highlight w:val="lightGray"/>
              </w:rPr>
            </w:pPr>
            <w:r w:rsidRPr="00FE100B">
              <w:rPr>
                <w:highlight w:val="lightGray"/>
              </w:rPr>
              <w:t>-121.5</w:t>
            </w:r>
          </w:p>
        </w:tc>
        <w:tc>
          <w:tcPr>
            <w:tcW w:w="826" w:type="pct"/>
            <w:shd w:val="clear" w:color="auto" w:fill="auto"/>
            <w:vAlign w:val="center"/>
          </w:tcPr>
          <w:p w:rsidR="00FE100B" w:rsidRPr="00FE100B" w:rsidRDefault="00FE100B" w:rsidP="00046F1F">
            <w:pPr>
              <w:pStyle w:val="TAC"/>
              <w:rPr>
                <w:highlight w:val="lightGray"/>
              </w:rPr>
            </w:pPr>
            <w:r w:rsidRPr="00FE100B">
              <w:rPr>
                <w:highlight w:val="lightGray"/>
              </w:rPr>
              <w:t>-118.5</w:t>
            </w:r>
          </w:p>
        </w:tc>
        <w:tc>
          <w:tcPr>
            <w:tcW w:w="964" w:type="pct"/>
            <w:vMerge/>
            <w:shd w:val="clear" w:color="auto" w:fill="auto"/>
            <w:vAlign w:val="center"/>
          </w:tcPr>
          <w:p w:rsidR="00FE100B" w:rsidRPr="00FE100B" w:rsidRDefault="00FE100B" w:rsidP="00046F1F">
            <w:pPr>
              <w:pStyle w:val="TAC"/>
              <w:rPr>
                <w:highlight w:val="lightGray"/>
                <w:lang w:val="sv-SE"/>
              </w:rPr>
            </w:pPr>
          </w:p>
        </w:tc>
      </w:tr>
      <w:tr w:rsidR="00FE100B" w:rsidRPr="00FE100B" w:rsidTr="00046F1F">
        <w:tc>
          <w:tcPr>
            <w:tcW w:w="600" w:type="pct"/>
            <w:vMerge/>
            <w:shd w:val="clear" w:color="auto" w:fill="auto"/>
            <w:vAlign w:val="center"/>
          </w:tcPr>
          <w:p w:rsidR="00FE100B" w:rsidRPr="00FE100B" w:rsidRDefault="00FE100B" w:rsidP="00046F1F">
            <w:pPr>
              <w:keepNext/>
              <w:keepLines/>
              <w:spacing w:after="0"/>
              <w:jc w:val="center"/>
              <w:rPr>
                <w:rFonts w:ascii="Arial" w:hAnsi="Arial" w:cs="Arial"/>
                <w:b/>
                <w:sz w:val="18"/>
                <w:highlight w:val="lightGray"/>
                <w:lang w:val="sv-SE"/>
              </w:rPr>
            </w:pPr>
          </w:p>
        </w:tc>
        <w:tc>
          <w:tcPr>
            <w:tcW w:w="1786" w:type="pct"/>
            <w:shd w:val="clear" w:color="auto" w:fill="auto"/>
            <w:vAlign w:val="center"/>
          </w:tcPr>
          <w:p w:rsidR="00FE100B" w:rsidRPr="00FE100B" w:rsidRDefault="00FE100B" w:rsidP="00046F1F">
            <w:pPr>
              <w:pStyle w:val="TAC"/>
              <w:rPr>
                <w:highlight w:val="lightGray"/>
                <w:lang w:val="sv-SE"/>
              </w:rPr>
            </w:pPr>
            <w:r w:rsidRPr="00FE100B">
              <w:rPr>
                <w:highlight w:val="lightGray"/>
                <w:lang w:val="sv-SE"/>
              </w:rPr>
              <w:t>NR_FDD_FR1_G</w:t>
            </w:r>
          </w:p>
        </w:tc>
        <w:tc>
          <w:tcPr>
            <w:tcW w:w="824" w:type="pct"/>
            <w:shd w:val="clear" w:color="auto" w:fill="auto"/>
            <w:vAlign w:val="center"/>
          </w:tcPr>
          <w:p w:rsidR="00FE100B" w:rsidRPr="00FE100B" w:rsidRDefault="00FE100B" w:rsidP="00046F1F">
            <w:pPr>
              <w:pStyle w:val="TAC"/>
              <w:rPr>
                <w:highlight w:val="lightGray"/>
              </w:rPr>
            </w:pPr>
            <w:r w:rsidRPr="00FE100B">
              <w:rPr>
                <w:highlight w:val="lightGray"/>
              </w:rPr>
              <w:t>-121</w:t>
            </w:r>
          </w:p>
        </w:tc>
        <w:tc>
          <w:tcPr>
            <w:tcW w:w="826" w:type="pct"/>
            <w:shd w:val="clear" w:color="auto" w:fill="auto"/>
            <w:vAlign w:val="center"/>
          </w:tcPr>
          <w:p w:rsidR="00FE100B" w:rsidRPr="00FE100B" w:rsidRDefault="00FE100B" w:rsidP="00046F1F">
            <w:pPr>
              <w:pStyle w:val="TAC"/>
              <w:rPr>
                <w:highlight w:val="lightGray"/>
                <w:lang w:val="sv-SE"/>
              </w:rPr>
            </w:pPr>
            <w:r w:rsidRPr="00FE100B">
              <w:rPr>
                <w:highlight w:val="lightGray"/>
              </w:rPr>
              <w:t>-118</w:t>
            </w:r>
          </w:p>
        </w:tc>
        <w:tc>
          <w:tcPr>
            <w:tcW w:w="964" w:type="pct"/>
            <w:vMerge/>
            <w:shd w:val="clear" w:color="auto" w:fill="auto"/>
            <w:vAlign w:val="center"/>
          </w:tcPr>
          <w:p w:rsidR="00FE100B" w:rsidRPr="00FE100B" w:rsidRDefault="00FE100B" w:rsidP="00046F1F">
            <w:pPr>
              <w:pStyle w:val="TAC"/>
              <w:rPr>
                <w:highlight w:val="lightGray"/>
                <w:lang w:val="sv-SE"/>
              </w:rPr>
            </w:pPr>
          </w:p>
        </w:tc>
      </w:tr>
      <w:tr w:rsidR="00FE100B" w:rsidRPr="00FE100B" w:rsidTr="00046F1F">
        <w:tc>
          <w:tcPr>
            <w:tcW w:w="600" w:type="pct"/>
            <w:vMerge/>
            <w:shd w:val="clear" w:color="auto" w:fill="auto"/>
            <w:vAlign w:val="center"/>
          </w:tcPr>
          <w:p w:rsidR="00FE100B" w:rsidRPr="00FE100B" w:rsidRDefault="00FE100B" w:rsidP="00046F1F">
            <w:pPr>
              <w:keepNext/>
              <w:keepLines/>
              <w:spacing w:after="0"/>
              <w:jc w:val="center"/>
              <w:rPr>
                <w:rFonts w:ascii="Arial" w:hAnsi="Arial" w:cs="Arial"/>
                <w:b/>
                <w:sz w:val="18"/>
                <w:highlight w:val="lightGray"/>
                <w:lang w:val="sv-SE"/>
              </w:rPr>
            </w:pPr>
          </w:p>
        </w:tc>
        <w:tc>
          <w:tcPr>
            <w:tcW w:w="1786" w:type="pct"/>
            <w:shd w:val="clear" w:color="auto" w:fill="auto"/>
            <w:vAlign w:val="center"/>
          </w:tcPr>
          <w:p w:rsidR="00FE100B" w:rsidRPr="00FE100B" w:rsidRDefault="00FE100B" w:rsidP="00046F1F">
            <w:pPr>
              <w:pStyle w:val="TAC"/>
              <w:rPr>
                <w:highlight w:val="lightGray"/>
                <w:lang w:val="sv-SE"/>
              </w:rPr>
            </w:pPr>
            <w:r w:rsidRPr="00FE100B">
              <w:rPr>
                <w:highlight w:val="lightGray"/>
                <w:lang w:val="sv-SE"/>
              </w:rPr>
              <w:t>NR_FDD_FR1_H</w:t>
            </w:r>
          </w:p>
        </w:tc>
        <w:tc>
          <w:tcPr>
            <w:tcW w:w="824" w:type="pct"/>
            <w:shd w:val="clear" w:color="auto" w:fill="auto"/>
            <w:vAlign w:val="center"/>
          </w:tcPr>
          <w:p w:rsidR="00FE100B" w:rsidRPr="00FE100B" w:rsidRDefault="00FE100B" w:rsidP="00046F1F">
            <w:pPr>
              <w:pStyle w:val="TAC"/>
              <w:rPr>
                <w:highlight w:val="lightGray"/>
              </w:rPr>
            </w:pPr>
            <w:r w:rsidRPr="00FE100B">
              <w:rPr>
                <w:highlight w:val="lightGray"/>
              </w:rPr>
              <w:t>-120.5</w:t>
            </w:r>
          </w:p>
        </w:tc>
        <w:tc>
          <w:tcPr>
            <w:tcW w:w="826" w:type="pct"/>
            <w:shd w:val="clear" w:color="auto" w:fill="auto"/>
            <w:vAlign w:val="center"/>
          </w:tcPr>
          <w:p w:rsidR="00FE100B" w:rsidRPr="00FE100B" w:rsidRDefault="00FE100B" w:rsidP="00046F1F">
            <w:pPr>
              <w:pStyle w:val="TAC"/>
              <w:rPr>
                <w:highlight w:val="lightGray"/>
                <w:lang w:val="sv-SE"/>
              </w:rPr>
            </w:pPr>
            <w:r w:rsidRPr="00FE100B">
              <w:rPr>
                <w:highlight w:val="lightGray"/>
              </w:rPr>
              <w:t>-117.5</w:t>
            </w:r>
          </w:p>
        </w:tc>
        <w:tc>
          <w:tcPr>
            <w:tcW w:w="964" w:type="pct"/>
            <w:vMerge/>
            <w:shd w:val="clear" w:color="auto" w:fill="auto"/>
            <w:vAlign w:val="center"/>
          </w:tcPr>
          <w:p w:rsidR="00FE100B" w:rsidRPr="00FE100B" w:rsidRDefault="00FE100B" w:rsidP="00046F1F">
            <w:pPr>
              <w:pStyle w:val="TAC"/>
              <w:rPr>
                <w:highlight w:val="lightGray"/>
                <w:lang w:val="sv-SE"/>
              </w:rPr>
            </w:pPr>
          </w:p>
        </w:tc>
      </w:tr>
      <w:tr w:rsidR="00FE100B" w:rsidRPr="006C53D9" w:rsidTr="00046F1F">
        <w:tc>
          <w:tcPr>
            <w:tcW w:w="5000" w:type="pct"/>
            <w:gridSpan w:val="5"/>
            <w:shd w:val="clear" w:color="auto" w:fill="auto"/>
          </w:tcPr>
          <w:p w:rsidR="00FE100B" w:rsidRPr="006C53D9" w:rsidRDefault="00FE100B" w:rsidP="00046F1F">
            <w:pPr>
              <w:pStyle w:val="TAN"/>
            </w:pPr>
            <w:r w:rsidRPr="00FE100B">
              <w:rPr>
                <w:highlight w:val="lightGray"/>
              </w:rPr>
              <w:t>NOTE 1:</w:t>
            </w:r>
            <w:r w:rsidRPr="00FE100B">
              <w:rPr>
                <w:highlight w:val="lightGray"/>
              </w:rPr>
              <w:tab/>
              <w:t>NR operating band groups are defined in clause 3.5.2.</w:t>
            </w:r>
          </w:p>
        </w:tc>
      </w:tr>
    </w:tbl>
    <w:p w:rsidR="00FE100B" w:rsidRPr="006C53D9" w:rsidRDefault="00FE100B" w:rsidP="00FE100B"/>
    <w:p w:rsidR="005D3C69" w:rsidRDefault="005D3C69" w:rsidP="005D3C69">
      <w:pPr>
        <w:jc w:val="both"/>
        <w:rPr>
          <w:rFonts w:ascii="Arial" w:hAnsi="Arial" w:cs="Arial"/>
          <w:lang w:eastAsia="zh-CN"/>
        </w:rPr>
      </w:pPr>
      <w:r>
        <w:rPr>
          <w:rFonts w:ascii="Arial" w:hAnsi="Arial"/>
          <w:lang w:eastAsia="zh-CN"/>
        </w:rPr>
        <w:t xml:space="preserve">The </w:t>
      </w:r>
      <w:r w:rsidR="00CD55ED">
        <w:rPr>
          <w:rFonts w:ascii="Arial" w:hAnsi="Arial"/>
          <w:lang w:eastAsia="zh-CN"/>
        </w:rPr>
        <w:t>(</w:t>
      </w:r>
      <w:r w:rsidRPr="00AA7AD5">
        <w:rPr>
          <w:rFonts w:ascii="Arial" w:hAnsi="Arial"/>
          <w:lang w:eastAsia="zh-CN"/>
        </w:rPr>
        <w:t>SSB</w:t>
      </w:r>
      <w:r w:rsidR="00CD55ED">
        <w:rPr>
          <w:rFonts w:ascii="Arial" w:hAnsi="Arial"/>
          <w:lang w:eastAsia="zh-CN"/>
        </w:rPr>
        <w:t>)</w:t>
      </w:r>
      <w:r w:rsidRPr="00AA7AD5">
        <w:rPr>
          <w:rFonts w:ascii="Arial" w:hAnsi="Arial"/>
          <w:lang w:eastAsia="zh-CN"/>
        </w:rPr>
        <w:t xml:space="preserve"> Ês/Iot</w:t>
      </w:r>
      <w:r>
        <w:rPr>
          <w:rFonts w:ascii="Arial" w:hAnsi="Arial"/>
          <w:lang w:eastAsia="zh-CN"/>
        </w:rPr>
        <w:t xml:space="preserve"> side condition is </w:t>
      </w:r>
      <w:r>
        <w:rPr>
          <w:rFonts w:ascii="Arial" w:hAnsi="Arial" w:cs="Arial"/>
          <w:lang w:eastAsia="zh-CN"/>
        </w:rPr>
        <w:t xml:space="preserve">≥ </w:t>
      </w:r>
      <w:r>
        <w:rPr>
          <w:rFonts w:ascii="Arial" w:hAnsi="Arial"/>
          <w:lang w:eastAsia="zh-CN"/>
        </w:rPr>
        <w:t>-</w:t>
      </w:r>
      <w:r w:rsidR="00FE100B">
        <w:rPr>
          <w:rFonts w:ascii="Arial" w:hAnsi="Arial"/>
          <w:lang w:eastAsia="zh-CN"/>
        </w:rPr>
        <w:t>4</w:t>
      </w:r>
      <w:r>
        <w:rPr>
          <w:rFonts w:ascii="Arial" w:hAnsi="Arial"/>
          <w:lang w:eastAsia="zh-CN"/>
        </w:rPr>
        <w:t xml:space="preserve">dB. </w:t>
      </w:r>
      <w:r w:rsidRPr="00761F25">
        <w:rPr>
          <w:rFonts w:ascii="Arial" w:hAnsi="Arial"/>
          <w:lang w:eastAsia="zh-CN"/>
        </w:rPr>
        <w:t xml:space="preserve">Band group </w:t>
      </w:r>
      <w:r w:rsidRPr="00AA5C14">
        <w:rPr>
          <w:rFonts w:ascii="Arial" w:hAnsi="Arial"/>
          <w:lang w:eastAsia="zh-CN"/>
        </w:rPr>
        <w:t>NR_FDD_FR1_</w:t>
      </w:r>
      <w:r w:rsidR="00FE100B">
        <w:rPr>
          <w:rFonts w:ascii="Arial" w:hAnsi="Arial"/>
          <w:lang w:eastAsia="zh-CN"/>
        </w:rPr>
        <w:t>H</w:t>
      </w:r>
      <w:r w:rsidRPr="00761F25">
        <w:rPr>
          <w:rFonts w:ascii="Arial" w:hAnsi="Arial" w:cs="Arial"/>
          <w:lang w:eastAsia="zh-CN"/>
        </w:rPr>
        <w:t xml:space="preserve"> give the hig</w:t>
      </w:r>
      <w:r>
        <w:rPr>
          <w:rFonts w:ascii="Arial" w:hAnsi="Arial" w:cs="Arial"/>
          <w:lang w:eastAsia="zh-CN"/>
        </w:rPr>
        <w:t xml:space="preserve">hest </w:t>
      </w:r>
      <w:r w:rsidR="00FE100B">
        <w:rPr>
          <w:rFonts w:ascii="Arial" w:hAnsi="Arial" w:cs="Arial"/>
          <w:lang w:eastAsia="zh-CN"/>
        </w:rPr>
        <w:t>SSB_RP</w:t>
      </w:r>
      <w:r w:rsidR="00743681">
        <w:rPr>
          <w:rFonts w:ascii="Arial" w:hAnsi="Arial" w:cs="Arial"/>
          <w:lang w:eastAsia="zh-CN"/>
        </w:rPr>
        <w:t xml:space="preserve"> </w:t>
      </w:r>
      <w:r>
        <w:rPr>
          <w:rFonts w:ascii="Arial" w:hAnsi="Arial" w:cs="Arial"/>
          <w:lang w:eastAsia="zh-CN"/>
        </w:rPr>
        <w:t>side condition</w:t>
      </w:r>
      <w:r w:rsidR="00743681">
        <w:rPr>
          <w:rFonts w:ascii="Arial" w:hAnsi="Arial" w:cs="Arial"/>
          <w:lang w:eastAsia="zh-CN"/>
        </w:rPr>
        <w:t>.</w:t>
      </w:r>
    </w:p>
    <w:p w:rsidR="00713B5B" w:rsidRDefault="00713B5B" w:rsidP="005D3C69">
      <w:pPr>
        <w:jc w:val="both"/>
        <w:rPr>
          <w:rFonts w:ascii="Arial" w:hAnsi="Arial" w:cs="Arial"/>
          <w:lang w:eastAsia="zh-CN"/>
        </w:rPr>
      </w:pPr>
      <w:r>
        <w:rPr>
          <w:rFonts w:ascii="Arial" w:hAnsi="Arial" w:cs="Arial"/>
          <w:lang w:eastAsia="zh-CN"/>
        </w:rPr>
        <w:t>In addition, in order to measure SS-RSRP</w:t>
      </w:r>
      <w:r w:rsidR="00194B08">
        <w:rPr>
          <w:rFonts w:ascii="Arial" w:hAnsi="Arial" w:cs="Arial"/>
          <w:lang w:eastAsia="zh-CN"/>
        </w:rPr>
        <w:t>, the conditions in Section 10 of TS 38.133 apply, in particular the Maximum Io</w:t>
      </w:r>
      <w:r w:rsidR="00DE7B74">
        <w:rPr>
          <w:rFonts w:ascii="Arial" w:hAnsi="Arial" w:cs="Arial"/>
          <w:lang w:eastAsia="zh-CN"/>
        </w:rPr>
        <w:t xml:space="preserve"> and the SS-RSRP measurement accuracy, in order to compare the measurement with the B1-Threshold</w:t>
      </w:r>
      <w:r w:rsidR="00194B08">
        <w:rPr>
          <w:rFonts w:ascii="Arial" w:hAnsi="Arial" w:cs="Arial"/>
          <w:lang w:eastAsia="zh-CN"/>
        </w:rPr>
        <w:t>:</w:t>
      </w:r>
    </w:p>
    <w:p w:rsidR="00194B08" w:rsidRDefault="00194B08" w:rsidP="005D3C69">
      <w:pPr>
        <w:jc w:val="both"/>
        <w:rPr>
          <w:rFonts w:ascii="Arial" w:hAnsi="Arial" w:cs="Arial"/>
          <w:lang w:eastAsia="zh-CN"/>
        </w:rPr>
      </w:pPr>
    </w:p>
    <w:p w:rsidR="00194B08" w:rsidRPr="00194B08" w:rsidRDefault="00194B08" w:rsidP="00194B08">
      <w:pPr>
        <w:pStyle w:val="Heading5"/>
        <w:rPr>
          <w:highlight w:val="lightGray"/>
          <w:lang w:val="en-US" w:eastAsia="zh-CN"/>
        </w:rPr>
      </w:pPr>
      <w:r w:rsidRPr="00194B08">
        <w:rPr>
          <w:highlight w:val="lightGray"/>
          <w:lang w:val="en-US" w:eastAsia="zh-CN"/>
        </w:rPr>
        <w:t>10.1.4.1.1</w:t>
      </w:r>
      <w:r w:rsidRPr="00194B08">
        <w:rPr>
          <w:highlight w:val="lightGray"/>
          <w:lang w:val="en-US" w:eastAsia="zh-CN"/>
        </w:rPr>
        <w:tab/>
      </w:r>
      <w:r w:rsidRPr="00194B08">
        <w:rPr>
          <w:highlight w:val="lightGray"/>
          <w:lang w:eastAsia="zh-CN"/>
        </w:rPr>
        <w:t>Absolute</w:t>
      </w:r>
      <w:r w:rsidRPr="00194B08">
        <w:rPr>
          <w:highlight w:val="lightGray"/>
        </w:rPr>
        <w:t xml:space="preserve"> Accuracy of </w:t>
      </w:r>
      <w:r w:rsidRPr="00194B08">
        <w:rPr>
          <w:highlight w:val="lightGray"/>
          <w:lang w:eastAsia="zh-CN"/>
        </w:rPr>
        <w:t>SS-RSRP</w:t>
      </w:r>
      <w:r w:rsidRPr="00194B08">
        <w:rPr>
          <w:highlight w:val="lightGray"/>
          <w:lang w:val="en-US" w:eastAsia="zh-CN"/>
        </w:rPr>
        <w:t xml:space="preserve"> in FR1</w:t>
      </w:r>
    </w:p>
    <w:p w:rsidR="00194B08" w:rsidRPr="00194B08" w:rsidRDefault="00194B08" w:rsidP="00194B08">
      <w:pPr>
        <w:rPr>
          <w:rFonts w:cs="v4.2.0"/>
          <w:i/>
          <w:highlight w:val="lightGray"/>
        </w:rPr>
      </w:pPr>
      <w:r w:rsidRPr="00194B08">
        <w:rPr>
          <w:rFonts w:cs="v4.2.0"/>
          <w:highlight w:val="lightGray"/>
        </w:rPr>
        <w:t>The requirements for absolute accuracy of</w:t>
      </w:r>
      <w:r w:rsidRPr="00194B08">
        <w:rPr>
          <w:rFonts w:cs="v4.2.0"/>
          <w:highlight w:val="lightGray"/>
          <w:lang w:eastAsia="zh-CN"/>
        </w:rPr>
        <w:t xml:space="preserve"> SS-RSRP</w:t>
      </w:r>
      <w:r w:rsidRPr="00194B08">
        <w:rPr>
          <w:rFonts w:cs="v4.2.0"/>
          <w:highlight w:val="lightGray"/>
        </w:rPr>
        <w:t xml:space="preserve"> in this clause apply to a cell on a frequency in FR1 that has different carrier frequency from the serving cell.</w:t>
      </w:r>
    </w:p>
    <w:p w:rsidR="00194B08" w:rsidRPr="00194B08" w:rsidRDefault="00194B08" w:rsidP="00194B08">
      <w:pPr>
        <w:rPr>
          <w:rFonts w:cs="v4.2.0"/>
          <w:highlight w:val="lightGray"/>
        </w:rPr>
      </w:pPr>
      <w:r w:rsidRPr="00194B08">
        <w:rPr>
          <w:rFonts w:cs="v4.2.0"/>
          <w:highlight w:val="lightGray"/>
        </w:rPr>
        <w:t xml:space="preserve">The accuracy requirements in Table </w:t>
      </w:r>
      <w:r w:rsidRPr="00194B08">
        <w:rPr>
          <w:rFonts w:cs="v4.2.0"/>
          <w:highlight w:val="lightGray"/>
          <w:lang w:eastAsia="zh-CN"/>
        </w:rPr>
        <w:t>10.1.4.1.1</w:t>
      </w:r>
      <w:r w:rsidRPr="00194B08">
        <w:rPr>
          <w:rFonts w:cs="v4.2.0"/>
          <w:highlight w:val="lightGray"/>
        </w:rPr>
        <w:t>-1 are valid under the following conditions:</w:t>
      </w:r>
    </w:p>
    <w:p w:rsidR="00194B08" w:rsidRPr="00194B08" w:rsidRDefault="00194B08" w:rsidP="00194B08">
      <w:pPr>
        <w:pStyle w:val="B10"/>
        <w:rPr>
          <w:highlight w:val="lightGray"/>
          <w:lang w:eastAsia="zh-CN"/>
        </w:rPr>
      </w:pPr>
      <w:r w:rsidRPr="00194B08">
        <w:rPr>
          <w:highlight w:val="lightGray"/>
        </w:rPr>
        <w:t>-</w:t>
      </w:r>
      <w:r w:rsidRPr="00194B08">
        <w:rPr>
          <w:highlight w:val="lightGray"/>
        </w:rPr>
        <w:tab/>
        <w:t>Conditions defined in clause 7.3 of TS 38.101-1 [18] for reference sensitivity are fulfilled.</w:t>
      </w:r>
    </w:p>
    <w:p w:rsidR="00194B08" w:rsidRPr="00194B08" w:rsidRDefault="00194B08" w:rsidP="00194B08">
      <w:pPr>
        <w:pStyle w:val="B10"/>
        <w:rPr>
          <w:highlight w:val="lightGray"/>
          <w:lang w:eastAsia="zh-CN"/>
        </w:rPr>
      </w:pPr>
      <w:r w:rsidRPr="00194B08">
        <w:rPr>
          <w:highlight w:val="lightGray"/>
        </w:rPr>
        <w:t>-</w:t>
      </w:r>
      <w:r w:rsidRPr="00194B08">
        <w:rPr>
          <w:highlight w:val="lightGray"/>
        </w:rPr>
        <w:tab/>
        <w:t xml:space="preserve">Conditions for inter-frequency measurements are fulfilled according to Annex B.2.3 for a corresponding Band </w:t>
      </w:r>
      <w:r w:rsidRPr="00194B08">
        <w:rPr>
          <w:rFonts w:cs="v4.2.0"/>
          <w:highlight w:val="lightGray"/>
          <w:lang w:eastAsia="ko-KR"/>
        </w:rPr>
        <w:t>for each relevant SSB</w:t>
      </w:r>
      <w:r w:rsidRPr="00194B08">
        <w:rPr>
          <w:highlight w:val="lightGray"/>
        </w:rPr>
        <w:t>.</w:t>
      </w:r>
    </w:p>
    <w:p w:rsidR="00194B08" w:rsidRPr="00194B08" w:rsidRDefault="00194B08" w:rsidP="00194B08">
      <w:pPr>
        <w:pStyle w:val="TH"/>
        <w:rPr>
          <w:highlight w:val="lightGray"/>
        </w:rPr>
      </w:pPr>
      <w:r w:rsidRPr="00194B08">
        <w:rPr>
          <w:highlight w:val="lightGray"/>
        </w:rPr>
        <w:lastRenderedPageBreak/>
        <w:t xml:space="preserve">Table </w:t>
      </w:r>
      <w:r w:rsidRPr="00194B08">
        <w:rPr>
          <w:highlight w:val="lightGray"/>
          <w:lang w:eastAsia="zh-CN"/>
        </w:rPr>
        <w:t>10.1.4.1.1-1</w:t>
      </w:r>
      <w:r w:rsidRPr="00194B08">
        <w:rPr>
          <w:highlight w:val="lightGray"/>
        </w:rPr>
        <w:t xml:space="preserve">: </w:t>
      </w:r>
      <w:r w:rsidRPr="00194B08">
        <w:rPr>
          <w:highlight w:val="lightGray"/>
          <w:lang w:eastAsia="zh-CN"/>
        </w:rPr>
        <w:t>SS-</w:t>
      </w:r>
      <w:r w:rsidRPr="00194B08">
        <w:rPr>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94B08" w:rsidRPr="00194B08" w:rsidTr="00CB467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H"/>
              <w:rPr>
                <w:highlight w:val="lightGray"/>
              </w:rPr>
            </w:pPr>
            <w:r w:rsidRPr="00194B08">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194B08" w:rsidRPr="00194B08" w:rsidRDefault="00194B08" w:rsidP="00CB4677">
            <w:pPr>
              <w:pStyle w:val="TAH"/>
              <w:rPr>
                <w:highlight w:val="lightGray"/>
              </w:rPr>
            </w:pPr>
            <w:r w:rsidRPr="00194B08">
              <w:rPr>
                <w:highlight w:val="lightGray"/>
              </w:rPr>
              <w:t>Conditions</w:t>
            </w:r>
          </w:p>
        </w:tc>
      </w:tr>
      <w:tr w:rsidR="00194B08" w:rsidRPr="00194B08" w:rsidTr="00CB4677">
        <w:trPr>
          <w:jc w:val="center"/>
        </w:trPr>
        <w:tc>
          <w:tcPr>
            <w:tcW w:w="1033" w:type="dxa"/>
            <w:tcBorders>
              <w:top w:val="single" w:sz="6" w:space="0" w:color="auto"/>
              <w:left w:val="single" w:sz="4" w:space="0" w:color="auto"/>
              <w:right w:val="single" w:sz="6" w:space="0" w:color="auto"/>
            </w:tcBorders>
            <w:shd w:val="clear" w:color="auto" w:fill="auto"/>
            <w:vAlign w:val="center"/>
          </w:tcPr>
          <w:p w:rsidR="00194B08" w:rsidRPr="00194B08" w:rsidRDefault="00194B08" w:rsidP="00CB4677">
            <w:pPr>
              <w:pStyle w:val="TAH"/>
              <w:rPr>
                <w:highlight w:val="lightGray"/>
              </w:rPr>
            </w:pPr>
            <w:r w:rsidRPr="00194B08">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rsidR="00194B08" w:rsidRPr="00194B08" w:rsidRDefault="00194B08" w:rsidP="00CB4677">
            <w:pPr>
              <w:pStyle w:val="TAH"/>
              <w:rPr>
                <w:highlight w:val="lightGray"/>
              </w:rPr>
            </w:pPr>
            <w:r w:rsidRPr="00194B08">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rsidR="00194B08" w:rsidRPr="00194B08" w:rsidRDefault="00194B08" w:rsidP="00CB4677">
            <w:pPr>
              <w:pStyle w:val="TAH"/>
              <w:rPr>
                <w:highlight w:val="lightGray"/>
              </w:rPr>
            </w:pPr>
            <w:r w:rsidRPr="00194B08">
              <w:rPr>
                <w:highlight w:val="lightGray"/>
              </w:rPr>
              <w:t>SSB Ês/Iot</w:t>
            </w:r>
            <w:r w:rsidRPr="00194B08">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94B08" w:rsidRPr="00194B08" w:rsidRDefault="00194B08" w:rsidP="00CB4677">
            <w:pPr>
              <w:pStyle w:val="TAH"/>
              <w:rPr>
                <w:highlight w:val="lightGray"/>
              </w:rPr>
            </w:pPr>
            <w:r w:rsidRPr="00194B08">
              <w:rPr>
                <w:highlight w:val="lightGray"/>
              </w:rPr>
              <w:t>Io</w:t>
            </w:r>
            <w:r w:rsidRPr="00194B08">
              <w:rPr>
                <w:highlight w:val="lightGray"/>
                <w:vertAlign w:val="superscript"/>
              </w:rPr>
              <w:t xml:space="preserve"> Note 1</w:t>
            </w:r>
            <w:r w:rsidRPr="00194B08">
              <w:rPr>
                <w:highlight w:val="lightGray"/>
              </w:rPr>
              <w:t xml:space="preserve"> range</w:t>
            </w:r>
          </w:p>
        </w:tc>
      </w:tr>
      <w:tr w:rsidR="00194B08" w:rsidRPr="00194B08" w:rsidTr="00CB4677">
        <w:trPr>
          <w:jc w:val="center"/>
        </w:trPr>
        <w:tc>
          <w:tcPr>
            <w:tcW w:w="1033" w:type="dxa"/>
            <w:tcBorders>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rsidR="00194B08" w:rsidRPr="00194B08" w:rsidRDefault="00194B08" w:rsidP="00CB4677">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rsidR="00194B08" w:rsidRPr="00194B08" w:rsidRDefault="00194B08" w:rsidP="00CB4677">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194B08" w:rsidRPr="00194B08" w:rsidRDefault="00194B08" w:rsidP="00CB4677">
            <w:pPr>
              <w:pStyle w:val="TAH"/>
              <w:rPr>
                <w:highlight w:val="lightGray"/>
              </w:rPr>
            </w:pPr>
            <w:r w:rsidRPr="00194B08">
              <w:rPr>
                <w:highlight w:val="lightGray"/>
              </w:rPr>
              <w:t>NR operating band groups</w:t>
            </w:r>
            <w:r w:rsidRPr="00194B08">
              <w:rPr>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H"/>
              <w:rPr>
                <w:highlight w:val="lightGray"/>
              </w:rPr>
            </w:pPr>
            <w:r w:rsidRPr="00194B08">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194B08" w:rsidRPr="00194B08" w:rsidRDefault="00194B08" w:rsidP="00CB4677">
            <w:pPr>
              <w:pStyle w:val="TAH"/>
              <w:rPr>
                <w:highlight w:val="lightGray"/>
              </w:rPr>
            </w:pPr>
            <w:r w:rsidRPr="00194B08">
              <w:rPr>
                <w:highlight w:val="lightGray"/>
              </w:rPr>
              <w:t>Maximum Io</w:t>
            </w:r>
          </w:p>
        </w:tc>
      </w:tr>
      <w:tr w:rsidR="00194B08" w:rsidRPr="00194B08" w:rsidTr="00CB4677">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rsidR="00194B08" w:rsidRPr="00194B08" w:rsidRDefault="00194B08" w:rsidP="00CB4677">
            <w:pPr>
              <w:pStyle w:val="TAH"/>
              <w:rPr>
                <w:highlight w:val="lightGray"/>
              </w:rPr>
            </w:pPr>
            <w:r w:rsidRPr="00194B08">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rsidR="00194B08" w:rsidRPr="00194B08" w:rsidRDefault="00194B08" w:rsidP="00CB4677">
            <w:pPr>
              <w:pStyle w:val="TAH"/>
              <w:rPr>
                <w:highlight w:val="lightGray"/>
              </w:rPr>
            </w:pPr>
            <w:r w:rsidRPr="00194B08">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rsidR="00194B08" w:rsidRPr="00194B08" w:rsidRDefault="00194B08" w:rsidP="00CB4677">
            <w:pPr>
              <w:pStyle w:val="TAH"/>
              <w:rPr>
                <w:highlight w:val="lightGray"/>
              </w:rPr>
            </w:pPr>
            <w:r w:rsidRPr="00194B08">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rsidR="00194B08" w:rsidRPr="00194B08" w:rsidRDefault="00194B08" w:rsidP="00CB4677">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H"/>
              <w:rPr>
                <w:highlight w:val="lightGray"/>
              </w:rPr>
            </w:pPr>
            <w:r w:rsidRPr="00194B08">
              <w:rPr>
                <w:rFonts w:cs="Arial"/>
                <w:highlight w:val="lightGray"/>
              </w:rPr>
              <w:t xml:space="preserve">dBm / </w:t>
            </w:r>
            <w:r w:rsidRPr="00194B08">
              <w:rPr>
                <w:highlight w:val="lightGray"/>
              </w:rPr>
              <w:t>SCS</w:t>
            </w:r>
            <w:r w:rsidRPr="00194B08">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rsidR="00194B08" w:rsidRPr="00194B08" w:rsidRDefault="00194B08" w:rsidP="00CB4677">
            <w:pPr>
              <w:pStyle w:val="TAH"/>
              <w:rPr>
                <w:highlight w:val="lightGray"/>
              </w:rPr>
            </w:pPr>
            <w:r w:rsidRPr="00194B08">
              <w:rPr>
                <w:highlight w:val="lightGray"/>
              </w:rPr>
              <w:t>dBm/BW</w:t>
            </w:r>
            <w:r w:rsidRPr="00194B08">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rsidR="00194B08" w:rsidRPr="00194B08" w:rsidRDefault="00194B08" w:rsidP="00CB4677">
            <w:pPr>
              <w:pStyle w:val="TAH"/>
              <w:rPr>
                <w:highlight w:val="lightGray"/>
              </w:rPr>
            </w:pPr>
            <w:r w:rsidRPr="00194B08">
              <w:rPr>
                <w:highlight w:val="lightGray"/>
              </w:rPr>
              <w:t>dBm/BW</w:t>
            </w:r>
            <w:r w:rsidRPr="00194B08">
              <w:rPr>
                <w:highlight w:val="lightGray"/>
                <w:vertAlign w:val="subscript"/>
              </w:rPr>
              <w:t>Channel</w:t>
            </w:r>
          </w:p>
        </w:tc>
      </w:tr>
      <w:tr w:rsidR="00194B08" w:rsidRPr="00194B08" w:rsidTr="00CB4677">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rsidR="00194B08" w:rsidRPr="00194B08" w:rsidRDefault="00194B08" w:rsidP="00CB4677">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rsidR="00194B08" w:rsidRPr="00194B08" w:rsidRDefault="00194B08" w:rsidP="00CB4677">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rsidR="00194B08" w:rsidRPr="00194B08" w:rsidRDefault="00194B08" w:rsidP="00CB4677">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H"/>
              <w:rPr>
                <w:rFonts w:cs="Arial"/>
                <w:highlight w:val="lightGray"/>
              </w:rPr>
            </w:pPr>
            <w:r w:rsidRPr="00194B08">
              <w:rPr>
                <w:highlight w:val="lightGray"/>
              </w:rPr>
              <w:t>SCS</w:t>
            </w:r>
            <w:r w:rsidRPr="00194B08">
              <w:rPr>
                <w:highlight w:val="lightGray"/>
                <w:vertAlign w:val="subscript"/>
              </w:rPr>
              <w:t>SSB</w:t>
            </w:r>
            <w:r w:rsidRPr="00194B08">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H"/>
              <w:rPr>
                <w:rFonts w:cs="Arial"/>
                <w:highlight w:val="lightGray"/>
              </w:rPr>
            </w:pPr>
            <w:r w:rsidRPr="00194B08">
              <w:rPr>
                <w:highlight w:val="lightGray"/>
              </w:rPr>
              <w:t>SCS</w:t>
            </w:r>
            <w:r w:rsidRPr="00194B08">
              <w:rPr>
                <w:highlight w:val="lightGray"/>
                <w:vertAlign w:val="subscript"/>
              </w:rPr>
              <w:t>SSB</w:t>
            </w:r>
            <w:r w:rsidRPr="00194B08">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rsidR="00194B08" w:rsidRPr="00194B08" w:rsidRDefault="00194B08" w:rsidP="00CB4677">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rsidR="00194B08" w:rsidRPr="00194B08" w:rsidRDefault="00194B08" w:rsidP="00CB4677">
            <w:pPr>
              <w:pStyle w:val="TAH"/>
              <w:rPr>
                <w:highlight w:val="lightGray"/>
              </w:rPr>
            </w:pPr>
          </w:p>
        </w:tc>
      </w:tr>
      <w:tr w:rsidR="00194B08" w:rsidRPr="00194B08" w:rsidTr="00CB4677">
        <w:trPr>
          <w:jc w:val="center"/>
        </w:trPr>
        <w:tc>
          <w:tcPr>
            <w:tcW w:w="1033" w:type="dxa"/>
            <w:tcBorders>
              <w:top w:val="single" w:sz="6" w:space="0" w:color="auto"/>
              <w:left w:val="single" w:sz="4" w:space="0" w:color="auto"/>
              <w:right w:val="single" w:sz="6" w:space="0" w:color="auto"/>
            </w:tcBorders>
            <w:shd w:val="clear" w:color="auto" w:fill="auto"/>
            <w:vAlign w:val="center"/>
          </w:tcPr>
          <w:p w:rsidR="00194B08" w:rsidRPr="00194B08" w:rsidRDefault="00194B08" w:rsidP="00CB4677">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NR_FDD_FR1_A, NR_TDD_FR1_A,</w:t>
            </w:r>
          </w:p>
          <w:p w:rsidR="00194B08" w:rsidRPr="00194B08" w:rsidRDefault="00194B08" w:rsidP="00CB4677">
            <w:pPr>
              <w:pStyle w:val="TAC"/>
              <w:rPr>
                <w:highlight w:val="lightGray"/>
              </w:rPr>
            </w:pPr>
            <w:r w:rsidRPr="00194B08">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-70</w:t>
            </w:r>
          </w:p>
        </w:tc>
      </w:tr>
      <w:tr w:rsidR="00194B08" w:rsidRPr="00194B08" w:rsidTr="00CB4677">
        <w:trPr>
          <w:jc w:val="center"/>
        </w:trPr>
        <w:tc>
          <w:tcPr>
            <w:tcW w:w="1033" w:type="dxa"/>
            <w:tcBorders>
              <w:left w:val="single" w:sz="4" w:space="0" w:color="auto"/>
              <w:right w:val="single" w:sz="6" w:space="0" w:color="auto"/>
            </w:tcBorders>
            <w:shd w:val="clear" w:color="auto" w:fill="auto"/>
            <w:vAlign w:val="center"/>
          </w:tcPr>
          <w:p w:rsidR="00194B08" w:rsidRPr="00194B08" w:rsidRDefault="00194B08" w:rsidP="00CB4677">
            <w:pPr>
              <w:pStyle w:val="TAC"/>
              <w:rPr>
                <w:highlight w:val="lightGray"/>
              </w:rPr>
            </w:pPr>
          </w:p>
        </w:tc>
        <w:tc>
          <w:tcPr>
            <w:tcW w:w="1049" w:type="dxa"/>
            <w:tcBorders>
              <w:left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p>
        </w:tc>
        <w:tc>
          <w:tcPr>
            <w:tcW w:w="807" w:type="dxa"/>
            <w:tcBorders>
              <w:left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194B08" w:rsidRPr="00194B08" w:rsidRDefault="00194B08" w:rsidP="00CB4677">
            <w:pPr>
              <w:pStyle w:val="TAC"/>
              <w:rPr>
                <w:highlight w:val="lightGray"/>
              </w:rPr>
            </w:pPr>
            <w:r w:rsidRPr="00194B08">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194B08" w:rsidRPr="00194B08" w:rsidRDefault="00194B08" w:rsidP="00CB4677">
            <w:pPr>
              <w:pStyle w:val="TAC"/>
              <w:rPr>
                <w:highlight w:val="lightGray"/>
              </w:rPr>
            </w:pPr>
            <w:r w:rsidRPr="00194B08">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lang w:val="sv-SE"/>
              </w:rPr>
            </w:pPr>
            <w:r w:rsidRPr="00194B08">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94B08" w:rsidRPr="00194B08" w:rsidRDefault="00194B08" w:rsidP="00CB4677">
            <w:pPr>
              <w:pStyle w:val="TAC"/>
              <w:rPr>
                <w:highlight w:val="lightGray"/>
              </w:rPr>
            </w:pPr>
            <w:r w:rsidRPr="00194B08">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94B08" w:rsidRPr="00194B08" w:rsidRDefault="00194B08" w:rsidP="00CB4677">
            <w:pPr>
              <w:pStyle w:val="TAC"/>
              <w:rPr>
                <w:highlight w:val="lightGray"/>
              </w:rPr>
            </w:pPr>
            <w:r w:rsidRPr="00194B08">
              <w:rPr>
                <w:highlight w:val="lightGray"/>
              </w:rPr>
              <w:t>-70</w:t>
            </w:r>
          </w:p>
        </w:tc>
      </w:tr>
      <w:tr w:rsidR="00194B08" w:rsidRPr="00194B08" w:rsidTr="00CB4677">
        <w:trPr>
          <w:jc w:val="center"/>
        </w:trPr>
        <w:tc>
          <w:tcPr>
            <w:tcW w:w="1033" w:type="dxa"/>
            <w:tcBorders>
              <w:left w:val="single" w:sz="4" w:space="0" w:color="auto"/>
              <w:right w:val="single" w:sz="6" w:space="0" w:color="auto"/>
            </w:tcBorders>
            <w:shd w:val="clear" w:color="auto" w:fill="auto"/>
            <w:vAlign w:val="center"/>
          </w:tcPr>
          <w:p w:rsidR="00194B08" w:rsidRPr="00194B08" w:rsidRDefault="00194B08" w:rsidP="00CB4677">
            <w:pPr>
              <w:pStyle w:val="TAC"/>
              <w:rPr>
                <w:highlight w:val="lightGray"/>
              </w:rPr>
            </w:pPr>
          </w:p>
        </w:tc>
        <w:tc>
          <w:tcPr>
            <w:tcW w:w="1049" w:type="dxa"/>
            <w:tcBorders>
              <w:left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p>
        </w:tc>
        <w:tc>
          <w:tcPr>
            <w:tcW w:w="807" w:type="dxa"/>
            <w:tcBorders>
              <w:left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lang w:val="sv-SE"/>
              </w:rPr>
            </w:pPr>
            <w:r w:rsidRPr="00194B08">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-70</w:t>
            </w:r>
          </w:p>
        </w:tc>
      </w:tr>
      <w:tr w:rsidR="00194B08" w:rsidRPr="00194B08" w:rsidTr="00CB4677">
        <w:trPr>
          <w:jc w:val="center"/>
        </w:trPr>
        <w:tc>
          <w:tcPr>
            <w:tcW w:w="1033" w:type="dxa"/>
            <w:tcBorders>
              <w:left w:val="single" w:sz="4"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sym w:font="Symbol" w:char="F0B1"/>
            </w:r>
            <w:r w:rsidRPr="00194B08">
              <w:rPr>
                <w:highlight w:val="lightGray"/>
              </w:rPr>
              <w:t>4.5</w:t>
            </w:r>
          </w:p>
        </w:tc>
        <w:tc>
          <w:tcPr>
            <w:tcW w:w="1049" w:type="dxa"/>
            <w:tcBorders>
              <w:left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sym w:font="Symbol" w:char="F0B1"/>
            </w:r>
            <w:r w:rsidRPr="00194B08">
              <w:rPr>
                <w:highlight w:val="lightGray"/>
              </w:rPr>
              <w:t>9</w:t>
            </w:r>
          </w:p>
        </w:tc>
        <w:tc>
          <w:tcPr>
            <w:tcW w:w="807" w:type="dxa"/>
            <w:tcBorders>
              <w:left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sym w:font="Symbol" w:char="F0B3"/>
            </w:r>
            <w:r w:rsidRPr="00194B08">
              <w:rPr>
                <w:highlight w:val="lightGray"/>
              </w:rPr>
              <w:t>-</w:t>
            </w:r>
            <w:r w:rsidRPr="00194B08">
              <w:rPr>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194B08" w:rsidRPr="00194B08" w:rsidRDefault="00194B08" w:rsidP="00CB4677">
            <w:pPr>
              <w:pStyle w:val="TAC"/>
              <w:rPr>
                <w:highlight w:val="lightGray"/>
                <w:lang w:val="sv-SE"/>
              </w:rPr>
            </w:pPr>
            <w:r w:rsidRPr="00194B08">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-70</w:t>
            </w:r>
          </w:p>
        </w:tc>
      </w:tr>
      <w:tr w:rsidR="00194B08" w:rsidRPr="00194B08" w:rsidTr="00CB4677">
        <w:trPr>
          <w:jc w:val="center"/>
        </w:trPr>
        <w:tc>
          <w:tcPr>
            <w:tcW w:w="1033" w:type="dxa"/>
            <w:tcBorders>
              <w:left w:val="single" w:sz="4" w:space="0" w:color="auto"/>
              <w:right w:val="single" w:sz="6" w:space="0" w:color="auto"/>
            </w:tcBorders>
            <w:shd w:val="clear" w:color="auto" w:fill="auto"/>
            <w:vAlign w:val="center"/>
          </w:tcPr>
          <w:p w:rsidR="00194B08" w:rsidRPr="00194B08" w:rsidRDefault="00194B08" w:rsidP="00CB4677">
            <w:pPr>
              <w:pStyle w:val="TAC"/>
              <w:rPr>
                <w:highlight w:val="lightGray"/>
              </w:rPr>
            </w:pPr>
          </w:p>
        </w:tc>
        <w:tc>
          <w:tcPr>
            <w:tcW w:w="1049" w:type="dxa"/>
            <w:tcBorders>
              <w:left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p>
        </w:tc>
        <w:tc>
          <w:tcPr>
            <w:tcW w:w="807" w:type="dxa"/>
            <w:tcBorders>
              <w:left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194B08" w:rsidRPr="00194B08" w:rsidDel="00836998" w:rsidRDefault="00194B08" w:rsidP="00CB4677">
            <w:pPr>
              <w:pStyle w:val="TAC"/>
              <w:rPr>
                <w:highlight w:val="lightGray"/>
                <w:lang w:val="sv-SE"/>
              </w:rPr>
            </w:pPr>
            <w:r w:rsidRPr="00194B08">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lang w:val="sv-SE"/>
              </w:rPr>
            </w:pPr>
            <w:r w:rsidRPr="00194B08">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-70</w:t>
            </w:r>
          </w:p>
        </w:tc>
      </w:tr>
      <w:tr w:rsidR="00194B08" w:rsidRPr="00194B08" w:rsidTr="00CB4677">
        <w:trPr>
          <w:jc w:val="center"/>
        </w:trPr>
        <w:tc>
          <w:tcPr>
            <w:tcW w:w="1033" w:type="dxa"/>
            <w:tcBorders>
              <w:left w:val="single" w:sz="4" w:space="0" w:color="auto"/>
              <w:right w:val="single" w:sz="6" w:space="0" w:color="auto"/>
            </w:tcBorders>
            <w:shd w:val="clear" w:color="auto" w:fill="auto"/>
            <w:vAlign w:val="center"/>
          </w:tcPr>
          <w:p w:rsidR="00194B08" w:rsidRPr="00194B08" w:rsidRDefault="00194B08" w:rsidP="00CB4677">
            <w:pPr>
              <w:pStyle w:val="TAC"/>
              <w:rPr>
                <w:highlight w:val="lightGray"/>
              </w:rPr>
            </w:pPr>
          </w:p>
        </w:tc>
        <w:tc>
          <w:tcPr>
            <w:tcW w:w="1049" w:type="dxa"/>
            <w:tcBorders>
              <w:left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p>
        </w:tc>
        <w:tc>
          <w:tcPr>
            <w:tcW w:w="807" w:type="dxa"/>
            <w:tcBorders>
              <w:left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194B08" w:rsidRPr="00194B08" w:rsidRDefault="00194B08" w:rsidP="00CB4677">
            <w:pPr>
              <w:pStyle w:val="TAC"/>
              <w:rPr>
                <w:highlight w:val="lightGray"/>
                <w:lang w:val="sv-SE"/>
              </w:rPr>
            </w:pPr>
            <w:r w:rsidRPr="00194B08">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-70</w:t>
            </w:r>
          </w:p>
        </w:tc>
      </w:tr>
      <w:tr w:rsidR="00194B08" w:rsidRPr="00194B08" w:rsidTr="00CB4677">
        <w:trPr>
          <w:jc w:val="center"/>
        </w:trPr>
        <w:tc>
          <w:tcPr>
            <w:tcW w:w="1033" w:type="dxa"/>
            <w:tcBorders>
              <w:left w:val="single" w:sz="4" w:space="0" w:color="auto"/>
              <w:right w:val="single" w:sz="6" w:space="0" w:color="auto"/>
            </w:tcBorders>
            <w:shd w:val="clear" w:color="auto" w:fill="auto"/>
            <w:vAlign w:val="center"/>
          </w:tcPr>
          <w:p w:rsidR="00194B08" w:rsidRPr="00194B08" w:rsidRDefault="00194B08" w:rsidP="00CB4677">
            <w:pPr>
              <w:pStyle w:val="TAC"/>
              <w:rPr>
                <w:highlight w:val="lightGray"/>
              </w:rPr>
            </w:pPr>
          </w:p>
        </w:tc>
        <w:tc>
          <w:tcPr>
            <w:tcW w:w="1049" w:type="dxa"/>
            <w:tcBorders>
              <w:left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p>
        </w:tc>
        <w:tc>
          <w:tcPr>
            <w:tcW w:w="807" w:type="dxa"/>
            <w:tcBorders>
              <w:left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194B08" w:rsidRPr="00194B08" w:rsidDel="00836998" w:rsidRDefault="00194B08" w:rsidP="00CB4677">
            <w:pPr>
              <w:pStyle w:val="TAC"/>
              <w:rPr>
                <w:highlight w:val="lightGray"/>
                <w:lang w:eastAsia="zh-CN"/>
              </w:rPr>
            </w:pPr>
            <w:r w:rsidRPr="00194B08">
              <w:rPr>
                <w:highlight w:val="lightGray"/>
                <w:lang w:eastAsia="zh-CN"/>
              </w:rPr>
              <w:t>NR</w:t>
            </w:r>
            <w:r w:rsidRPr="00194B08">
              <w:rPr>
                <w:highlight w:val="lightGray"/>
              </w:rPr>
              <w:t>_</w:t>
            </w:r>
            <w:r w:rsidRPr="00194B08">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C"/>
              <w:rPr>
                <w:rFonts w:cs="Arial"/>
                <w:highlight w:val="lightGray"/>
                <w:lang w:val="sv-SE"/>
              </w:rPr>
            </w:pPr>
            <w:r w:rsidRPr="00194B08">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-70</w:t>
            </w:r>
          </w:p>
        </w:tc>
      </w:tr>
      <w:tr w:rsidR="00194B08" w:rsidRPr="00194B08" w:rsidTr="00CB4677">
        <w:trPr>
          <w:jc w:val="center"/>
        </w:trPr>
        <w:tc>
          <w:tcPr>
            <w:tcW w:w="1033" w:type="dxa"/>
            <w:tcBorders>
              <w:left w:val="single" w:sz="4" w:space="0" w:color="auto"/>
              <w:bottom w:val="single" w:sz="4" w:space="0" w:color="auto"/>
              <w:right w:val="single" w:sz="6" w:space="0" w:color="auto"/>
            </w:tcBorders>
            <w:shd w:val="clear" w:color="auto" w:fill="auto"/>
            <w:vAlign w:val="center"/>
          </w:tcPr>
          <w:p w:rsidR="00194B08" w:rsidRPr="00194B08" w:rsidRDefault="00194B08" w:rsidP="00CB4677">
            <w:pPr>
              <w:pStyle w:val="TAC"/>
              <w:rPr>
                <w:highlight w:val="lightGray"/>
              </w:rPr>
            </w:pPr>
          </w:p>
        </w:tc>
        <w:tc>
          <w:tcPr>
            <w:tcW w:w="1049" w:type="dxa"/>
            <w:tcBorders>
              <w:left w:val="single" w:sz="6" w:space="0" w:color="auto"/>
              <w:bottom w:val="single" w:sz="4" w:space="0" w:color="auto"/>
              <w:right w:val="single" w:sz="6" w:space="0" w:color="auto"/>
            </w:tcBorders>
            <w:shd w:val="clear" w:color="auto" w:fill="auto"/>
            <w:vAlign w:val="center"/>
          </w:tcPr>
          <w:p w:rsidR="00194B08" w:rsidRPr="00194B08" w:rsidRDefault="00194B08" w:rsidP="00CB4677">
            <w:pPr>
              <w:pStyle w:val="TAC"/>
              <w:rPr>
                <w:highlight w:val="lightGray"/>
              </w:rPr>
            </w:pPr>
          </w:p>
        </w:tc>
        <w:tc>
          <w:tcPr>
            <w:tcW w:w="807" w:type="dxa"/>
            <w:tcBorders>
              <w:left w:val="single" w:sz="6" w:space="0" w:color="auto"/>
              <w:bottom w:val="single" w:sz="4" w:space="0" w:color="auto"/>
              <w:right w:val="single" w:sz="6" w:space="0" w:color="auto"/>
            </w:tcBorders>
            <w:shd w:val="clear" w:color="auto" w:fill="auto"/>
            <w:vAlign w:val="center"/>
          </w:tcPr>
          <w:p w:rsidR="00194B08" w:rsidRPr="00194B08" w:rsidRDefault="00194B08" w:rsidP="00CB4677">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194B08" w:rsidRPr="00194B08" w:rsidRDefault="00194B08" w:rsidP="00CB4677">
            <w:pPr>
              <w:pStyle w:val="TAC"/>
              <w:rPr>
                <w:highlight w:val="lightGray"/>
                <w:lang w:eastAsia="zh-CN"/>
              </w:rPr>
            </w:pPr>
            <w:r w:rsidRPr="00194B08">
              <w:rPr>
                <w:highlight w:val="lightGray"/>
                <w:lang w:eastAsia="zh-CN"/>
              </w:rPr>
              <w:t>NR</w:t>
            </w:r>
            <w:r w:rsidRPr="00194B08">
              <w:rPr>
                <w:highlight w:val="lightGray"/>
              </w:rPr>
              <w:t>_</w:t>
            </w:r>
            <w:r w:rsidRPr="00194B08">
              <w:rPr>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C"/>
              <w:rPr>
                <w:rFonts w:cs="Arial"/>
                <w:highlight w:val="lightGray"/>
                <w:lang w:val="sv-SE"/>
              </w:rPr>
            </w:pPr>
            <w:r w:rsidRPr="00194B08">
              <w:rPr>
                <w:rFonts w:cs="Arial"/>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-70</w:t>
            </w:r>
          </w:p>
        </w:tc>
      </w:tr>
      <w:tr w:rsidR="00194B08" w:rsidRPr="00194B08" w:rsidTr="00CB4677">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DE7B74">
              <w:rPr>
                <w:highlight w:val="green"/>
              </w:rPr>
              <w:sym w:font="Symbol" w:char="F0B1"/>
            </w:r>
            <w:r w:rsidRPr="00DE7B74">
              <w:rPr>
                <w:highlight w:val="green"/>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sym w:font="Symbol" w:char="F0B1"/>
            </w:r>
            <w:r w:rsidRPr="00194B08">
              <w:rPr>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sym w:font="Symbol" w:char="F0B3"/>
            </w:r>
            <w:r w:rsidRPr="00194B08">
              <w:rPr>
                <w:highlight w:val="lightGray"/>
              </w:rPr>
              <w:t>-</w:t>
            </w:r>
            <w:r w:rsidRPr="00194B08">
              <w:rPr>
                <w:highlight w:val="lightGray"/>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 xml:space="preserve">NR_FDD_FR1_A, NR_TDD_FR1_A, </w:t>
            </w:r>
          </w:p>
          <w:p w:rsidR="00194B08" w:rsidRPr="00194B08" w:rsidRDefault="00194B08" w:rsidP="00CB4677">
            <w:pPr>
              <w:pStyle w:val="TAC"/>
              <w:rPr>
                <w:highlight w:val="lightGray"/>
              </w:rPr>
            </w:pPr>
            <w:r w:rsidRPr="00194B08">
              <w:rPr>
                <w:highlight w:val="lightGray"/>
              </w:rPr>
              <w:t>NR_SDL_FR1_A, NR_FDD_FR1_B, NR_TDD_FR1_C, NR_FDD_FR1_D, NR_TDD_FR1_D, NR_FDD_FR1_E, NR_TDD_FR1_E, NR_FDD_FR1_F,</w:t>
            </w:r>
          </w:p>
          <w:p w:rsidR="00194B08" w:rsidRPr="00194B08" w:rsidRDefault="00194B08" w:rsidP="00CB4677">
            <w:pPr>
              <w:pStyle w:val="TAC"/>
              <w:rPr>
                <w:highlight w:val="lightGray"/>
                <w:lang w:val="sv-FI" w:eastAsia="zh-CN"/>
              </w:rPr>
            </w:pPr>
            <w:r w:rsidRPr="00194B08">
              <w:rPr>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194B08" w:rsidRPr="00194B08" w:rsidRDefault="00194B08" w:rsidP="00CB4677">
            <w:pPr>
              <w:pStyle w:val="TAC"/>
              <w:rPr>
                <w:rFonts w:cs="Arial"/>
                <w:highlight w:val="lightGray"/>
              </w:rPr>
            </w:pPr>
            <w:r w:rsidRPr="00194B08">
              <w:rPr>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94B08" w:rsidRPr="00194B08" w:rsidRDefault="00194B08" w:rsidP="00CB4677">
            <w:pPr>
              <w:pStyle w:val="TAC"/>
              <w:rPr>
                <w:highlight w:val="lightGray"/>
              </w:rPr>
            </w:pPr>
            <w:r w:rsidRPr="00194B08">
              <w:rPr>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94B08" w:rsidRPr="00194B08" w:rsidRDefault="00194B08" w:rsidP="00CB4677">
            <w:pPr>
              <w:pStyle w:val="TAC"/>
              <w:rPr>
                <w:highlight w:val="lightGray"/>
              </w:rPr>
            </w:pPr>
            <w:r w:rsidRPr="00194B08">
              <w:rPr>
                <w:highlight w:val="green"/>
              </w:rPr>
              <w:t>-50</w:t>
            </w:r>
          </w:p>
        </w:tc>
      </w:tr>
      <w:tr w:rsidR="00194B08" w:rsidRPr="009C5807" w:rsidTr="00CB467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194B08" w:rsidRPr="00194B08" w:rsidRDefault="00194B08" w:rsidP="00CB4677">
            <w:pPr>
              <w:pStyle w:val="TAN"/>
              <w:rPr>
                <w:highlight w:val="lightGray"/>
              </w:rPr>
            </w:pPr>
            <w:r w:rsidRPr="00194B08">
              <w:rPr>
                <w:highlight w:val="lightGray"/>
              </w:rPr>
              <w:t>NOTE 1:</w:t>
            </w:r>
            <w:r w:rsidRPr="00194B08">
              <w:rPr>
                <w:highlight w:val="lightGray"/>
              </w:rPr>
              <w:tab/>
              <w:t>Io is assumed to have constant EPRE across the bandwidth.</w:t>
            </w:r>
          </w:p>
          <w:p w:rsidR="00194B08" w:rsidRPr="00194B08" w:rsidRDefault="00194B08" w:rsidP="00CB4677">
            <w:pPr>
              <w:pStyle w:val="TAN"/>
              <w:rPr>
                <w:highlight w:val="lightGray"/>
              </w:rPr>
            </w:pPr>
            <w:r w:rsidRPr="00194B08">
              <w:rPr>
                <w:highlight w:val="lightGray"/>
              </w:rPr>
              <w:t>NOTE 2:</w:t>
            </w:r>
            <w:r w:rsidRPr="00194B08">
              <w:rPr>
                <w:highlight w:val="lightGray"/>
              </w:rPr>
              <w:tab/>
              <w:t>Void</w:t>
            </w:r>
          </w:p>
          <w:p w:rsidR="00194B08" w:rsidRPr="009C5807" w:rsidRDefault="00194B08" w:rsidP="00CB4677">
            <w:pPr>
              <w:pStyle w:val="TAN"/>
            </w:pPr>
            <w:r w:rsidRPr="00194B08">
              <w:rPr>
                <w:highlight w:val="lightGray"/>
              </w:rPr>
              <w:t>NOTE 3:</w:t>
            </w:r>
            <w:r w:rsidRPr="00194B08">
              <w:rPr>
                <w:highlight w:val="lightGray"/>
              </w:rPr>
              <w:tab/>
              <w:t>NR operating band groups in FR1 are as defined in clause 3.5.2.</w:t>
            </w:r>
          </w:p>
        </w:tc>
      </w:tr>
    </w:tbl>
    <w:p w:rsidR="00194B08" w:rsidRDefault="00194B08" w:rsidP="005D3C69">
      <w:pPr>
        <w:jc w:val="both"/>
        <w:rPr>
          <w:rFonts w:ascii="Arial" w:hAnsi="Arial" w:cs="Arial"/>
          <w:lang w:eastAsia="zh-CN"/>
        </w:rPr>
      </w:pP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 xml:space="preserve">In this test case there </w:t>
      </w:r>
      <w:r w:rsidR="00743681">
        <w:rPr>
          <w:rFonts w:ascii="Arial" w:hAnsi="Arial"/>
        </w:rPr>
        <w:t>in one</w:t>
      </w:r>
      <w:r w:rsidR="00C22721">
        <w:rPr>
          <w:rFonts w:ascii="Arial" w:hAnsi="Arial"/>
        </w:rPr>
        <w:t xml:space="preserve"> aspect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743681">
        <w:rPr>
          <w:rFonts w:ascii="Arial" w:hAnsi="Arial"/>
        </w:rPr>
        <w:t>(</w:t>
      </w:r>
      <w:r w:rsidR="00457565">
        <w:rPr>
          <w:rFonts w:ascii="Arial" w:hAnsi="Arial"/>
        </w:rPr>
        <w:t>SSB</w:t>
      </w:r>
      <w:r w:rsidR="00743681">
        <w:rPr>
          <w:rFonts w:ascii="Arial" w:hAnsi="Arial"/>
        </w:rPr>
        <w:t>)</w:t>
      </w:r>
      <w:r w:rsidR="00457565">
        <w:rPr>
          <w:rFonts w:ascii="Arial" w:hAnsi="Arial"/>
        </w:rPr>
        <w:t xml:space="preserve"> </w:t>
      </w:r>
      <w:r w:rsidR="005B6402" w:rsidRPr="002A4927">
        <w:rPr>
          <w:rFonts w:ascii="Arial" w:hAnsi="Arial"/>
        </w:rPr>
        <w:t>Es/Iot range</w:t>
      </w:r>
      <w:r w:rsidR="00AC7E3C">
        <w:rPr>
          <w:rFonts w:ascii="Arial" w:hAnsi="Arial"/>
        </w:rPr>
        <w:t xml:space="preserve">, </w:t>
      </w:r>
      <w:r w:rsidR="00422C05">
        <w:rPr>
          <w:rFonts w:ascii="Arial" w:hAnsi="Arial"/>
        </w:rPr>
        <w:t xml:space="preserve">the </w:t>
      </w:r>
      <w:r w:rsidR="005D3C69">
        <w:rPr>
          <w:rFonts w:ascii="Arial" w:hAnsi="Arial"/>
        </w:rPr>
        <w:t>SS-</w:t>
      </w:r>
      <w:r w:rsidR="00422C05">
        <w:rPr>
          <w:rFonts w:ascii="Arial" w:hAnsi="Arial"/>
        </w:rPr>
        <w:t xml:space="preserve">RSRP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743681">
        <w:rPr>
          <w:rFonts w:ascii="Arial" w:hAnsi="Arial"/>
        </w:rPr>
        <w:t>STFD</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663F1">
        <w:rPr>
          <w:rFonts w:ascii="Arial" w:hAnsi="Arial"/>
          <w:lang w:eastAsia="zh-CN"/>
        </w:rPr>
        <w:t>4</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w:t>
      </w:r>
      <w:r w:rsidR="00713B5B">
        <w:rPr>
          <w:rFonts w:ascii="Arial" w:hAnsi="Arial"/>
        </w:rPr>
        <w:t xml:space="preserve">NR </w:t>
      </w:r>
      <w:r w:rsidR="008B41DB">
        <w:rPr>
          <w:rFonts w:ascii="Arial" w:hAnsi="Arial"/>
        </w:rPr>
        <w:t xml:space="preserve">frequency </w:t>
      </w:r>
      <w:r w:rsidR="001E6D07" w:rsidRPr="008C2ACA">
        <w:rPr>
          <w:rFonts w:ascii="Arial" w:hAnsi="Arial"/>
        </w:rPr>
        <w:t xml:space="preserve">would cause 1dB error in the </w:t>
      </w:r>
      <w:r w:rsidR="00713B5B">
        <w:rPr>
          <w:rFonts w:ascii="Arial" w:hAnsi="Arial"/>
        </w:rPr>
        <w:t xml:space="preserve">NR </w:t>
      </w:r>
      <w:r w:rsidR="001E6D07" w:rsidRPr="008C2ACA">
        <w:rPr>
          <w:rFonts w:ascii="Arial" w:hAnsi="Arial"/>
        </w:rPr>
        <w:t xml:space="preserve">Cell </w:t>
      </w:r>
      <w:r w:rsidR="00FE100B">
        <w:rPr>
          <w:rFonts w:ascii="Arial" w:hAnsi="Arial"/>
        </w:rPr>
        <w:t>SSB_RP</w:t>
      </w:r>
      <w:r w:rsidR="001E6D07" w:rsidRPr="008C2ACA">
        <w:rPr>
          <w:rFonts w:ascii="Arial" w:hAnsi="Arial"/>
        </w:rPr>
        <w:t>, so the sensitivity factor is 1.000</w:t>
      </w:r>
      <w:r w:rsidR="00E749A5">
        <w:rPr>
          <w:rFonts w:ascii="Arial" w:hAnsi="Arial"/>
        </w:rPr>
        <w:t xml:space="preserve"> for all tests</w:t>
      </w:r>
      <w:r w:rsidR="001E6D07" w:rsidRPr="008C2ACA">
        <w:rPr>
          <w:rFonts w:ascii="Arial" w:hAnsi="Arial"/>
        </w:rPr>
        <w:t>.</w:t>
      </w:r>
    </w:p>
    <w:p w:rsidR="00743681" w:rsidRDefault="000C0426" w:rsidP="006E582A">
      <w:pPr>
        <w:overflowPunct/>
        <w:jc w:val="both"/>
        <w:textAlignment w:val="auto"/>
        <w:rPr>
          <w:rFonts w:ascii="Arial" w:hAnsi="Arial"/>
        </w:rPr>
      </w:pPr>
      <w:r w:rsidRPr="00123986">
        <w:rPr>
          <w:rFonts w:ascii="Arial" w:hAnsi="Arial"/>
        </w:rPr>
        <w:lastRenderedPageBreak/>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FC6666" w:rsidRPr="00123986">
        <w:rPr>
          <w:rFonts w:ascii="Arial" w:hAnsi="Arial"/>
        </w:rPr>
        <w:t xml:space="preserve">taking into account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p>
    <w:p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rsidR="008663F1" w:rsidRDefault="008663F1" w:rsidP="005D3C69">
      <w:pPr>
        <w:overflowPunct/>
        <w:jc w:val="both"/>
        <w:textAlignment w:val="auto"/>
        <w:rPr>
          <w:rFonts w:ascii="Arial" w:hAnsi="Arial"/>
          <w:lang w:eastAsia="zh-CN"/>
        </w:rPr>
      </w:pPr>
      <w:r>
        <w:rPr>
          <w:rFonts w:ascii="Arial" w:hAnsi="Arial"/>
          <w:lang w:eastAsia="zh-CN"/>
        </w:rPr>
        <w:t>In all test configurations, we observe that the UE SS-RSRP measurement may be below the B1-Treshold.</w:t>
      </w:r>
    </w:p>
    <w:p w:rsidR="00743681" w:rsidRDefault="005D3C69" w:rsidP="005D3C69">
      <w:pPr>
        <w:overflowPunct/>
        <w:jc w:val="both"/>
        <w:textAlignment w:val="auto"/>
        <w:rPr>
          <w:rFonts w:ascii="Arial" w:hAnsi="Arial"/>
          <w:lang w:eastAsia="zh-CN"/>
        </w:rPr>
      </w:pPr>
      <w:r>
        <w:rPr>
          <w:rFonts w:ascii="Arial" w:hAnsi="Arial"/>
          <w:lang w:eastAsia="zh-CN"/>
        </w:rPr>
        <w:t xml:space="preserve">In </w:t>
      </w:r>
      <w:r w:rsidR="00FE100B">
        <w:rPr>
          <w:rFonts w:ascii="Arial" w:hAnsi="Arial"/>
          <w:lang w:eastAsia="zh-CN"/>
        </w:rPr>
        <w:t>Test Configuration 3</w:t>
      </w:r>
      <w:r>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FE100B">
        <w:rPr>
          <w:rFonts w:ascii="Arial" w:hAnsi="Arial"/>
          <w:lang w:eastAsia="zh-CN"/>
        </w:rPr>
        <w:t>nominal Io exceeds the highest limit of -50.00 dBm/Ch BW</w:t>
      </w:r>
      <w:r w:rsidR="008478B4" w:rsidRPr="00123986">
        <w:rPr>
          <w:rFonts w:ascii="Arial" w:hAnsi="Arial" w:hint="eastAsia"/>
          <w:lang w:eastAsia="zh-CN"/>
        </w:rPr>
        <w:t xml:space="preserve">. </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r w:rsidR="00FE100B">
        <w:rPr>
          <w:rFonts w:ascii="Arial" w:hAnsi="Arial"/>
          <w:lang w:eastAsia="zh-CN"/>
        </w:rPr>
        <w:t>.</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8663F1" w:rsidRDefault="008663F1" w:rsidP="002C61C2">
      <w:pPr>
        <w:overflowPunct/>
        <w:jc w:val="both"/>
        <w:textAlignment w:val="auto"/>
        <w:rPr>
          <w:rFonts w:ascii="Arial" w:hAnsi="Arial"/>
        </w:rPr>
      </w:pPr>
      <w:r>
        <w:rPr>
          <w:rFonts w:ascii="Arial" w:hAnsi="Arial"/>
        </w:rPr>
        <w:t>For all test configurations, the signalled B1-Threshold has been decreased by 3.0 dB to ensure that the UE SS-RSRP measurement stays above the B1-Threshold.</w:t>
      </w:r>
    </w:p>
    <w:p w:rsidR="00DF5861" w:rsidRDefault="00FE100B" w:rsidP="002C61C2">
      <w:pPr>
        <w:overflowPunct/>
        <w:jc w:val="both"/>
        <w:textAlignment w:val="auto"/>
        <w:rPr>
          <w:rFonts w:ascii="Arial" w:hAnsi="Arial"/>
        </w:rPr>
      </w:pPr>
      <w:r>
        <w:rPr>
          <w:rFonts w:ascii="Arial" w:hAnsi="Arial"/>
        </w:rPr>
        <w:t>For Test Configuration 3, t</w:t>
      </w:r>
      <w:r w:rsidR="00A96F41">
        <w:rPr>
          <w:rFonts w:ascii="Arial" w:hAnsi="Arial"/>
        </w:rPr>
        <w:t xml:space="preserve">he </w:t>
      </w:r>
      <w:r>
        <w:rPr>
          <w:rFonts w:ascii="Arial" w:hAnsi="Arial"/>
        </w:rPr>
        <w:t>AWGN</w:t>
      </w:r>
      <w:r w:rsidR="00A96F41">
        <w:rPr>
          <w:rFonts w:ascii="Arial" w:hAnsi="Arial"/>
          <w:lang w:eastAsia="zh-CN"/>
        </w:rPr>
        <w:t xml:space="preserve"> has been </w:t>
      </w:r>
      <w:r>
        <w:rPr>
          <w:rFonts w:ascii="Arial" w:hAnsi="Arial"/>
          <w:lang w:eastAsia="zh-CN"/>
        </w:rPr>
        <w:t>decreased</w:t>
      </w:r>
      <w:r w:rsidR="00A96F41">
        <w:rPr>
          <w:rFonts w:ascii="Arial" w:hAnsi="Arial"/>
          <w:lang w:eastAsia="zh-CN"/>
        </w:rPr>
        <w:t xml:space="preserve"> by </w:t>
      </w:r>
      <w:r w:rsidR="008663F1">
        <w:rPr>
          <w:rFonts w:ascii="Arial" w:hAnsi="Arial"/>
          <w:lang w:eastAsia="zh-CN"/>
        </w:rPr>
        <w:t>0</w:t>
      </w:r>
      <w:r w:rsidR="00A96F41">
        <w:rPr>
          <w:rFonts w:ascii="Arial" w:hAnsi="Arial"/>
          <w:lang w:eastAsia="zh-CN"/>
        </w:rPr>
        <w:t>.</w:t>
      </w:r>
      <w:r>
        <w:rPr>
          <w:rFonts w:ascii="Arial" w:hAnsi="Arial"/>
          <w:lang w:eastAsia="zh-CN"/>
        </w:rPr>
        <w:t>6</w:t>
      </w:r>
      <w:r w:rsidR="00A96F41">
        <w:rPr>
          <w:rFonts w:ascii="Arial" w:hAnsi="Arial"/>
          <w:lang w:eastAsia="zh-CN"/>
        </w:rPr>
        <w:t xml:space="preserve"> dB to ensure that </w:t>
      </w:r>
      <w:r>
        <w:rPr>
          <w:rFonts w:ascii="Arial" w:hAnsi="Arial"/>
          <w:lang w:eastAsia="zh-CN"/>
        </w:rPr>
        <w:t>nominal Io</w:t>
      </w:r>
      <w:r w:rsidR="00A96F41">
        <w:rPr>
          <w:rFonts w:ascii="Arial" w:hAnsi="Arial"/>
          <w:lang w:eastAsia="zh-CN"/>
        </w:rPr>
        <w:t xml:space="preserve"> stays within range.</w:t>
      </w:r>
      <w:r w:rsidR="00217849">
        <w:rPr>
          <w:rFonts w:ascii="Arial" w:hAnsi="Arial"/>
          <w:lang w:eastAsia="zh-CN"/>
        </w:rPr>
        <w:t xml:space="preserve"> The same change has been applied to Test Configuration 1, to keep both configuration aligned, even though it is not strictly necessary.</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743681">
        <w:rPr>
          <w:rFonts w:ascii="Arial" w:hAnsi="Arial"/>
        </w:rPr>
        <w:t>(</w:t>
      </w:r>
      <w:r w:rsidR="00457565">
        <w:rPr>
          <w:rFonts w:ascii="Arial" w:hAnsi="Arial"/>
        </w:rPr>
        <w:t>SSB</w:t>
      </w:r>
      <w:r w:rsidR="00743681">
        <w:rPr>
          <w:rFonts w:ascii="Arial" w:hAnsi="Arial"/>
        </w:rPr>
        <w:t>)</w:t>
      </w:r>
      <w:r w:rsidR="00457565">
        <w:rPr>
          <w:rFonts w:ascii="Arial" w:hAnsi="Arial"/>
        </w:rPr>
        <w:t xml:space="preserve"> </w:t>
      </w:r>
      <w:r w:rsidRPr="00556626">
        <w:rPr>
          <w:rFonts w:ascii="Arial" w:hAnsi="Arial"/>
        </w:rPr>
        <w:t xml:space="preserve">Es/Iot range, </w:t>
      </w:r>
      <w:r w:rsidR="00457565">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sectPr w:rsidR="00BB2BFA">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7744" w:rsidRDefault="00497744">
      <w:r>
        <w:separator/>
      </w:r>
    </w:p>
  </w:endnote>
  <w:endnote w:type="continuationSeparator" w:id="0">
    <w:p w:rsidR="00497744" w:rsidRDefault="00497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5ED" w:rsidRDefault="00CD55ED">
    <w:pPr>
      <w:pStyle w:val="Header"/>
      <w:tabs>
        <w:tab w:val="right" w:pos="9639"/>
      </w:tabs>
      <w:jc w:val="center"/>
    </w:pPr>
    <w:r>
      <w:t xml:space="preserve">Page </w:t>
    </w: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7744" w:rsidRDefault="00497744">
      <w:r>
        <w:separator/>
      </w:r>
    </w:p>
  </w:footnote>
  <w:footnote w:type="continuationSeparator" w:id="0">
    <w:p w:rsidR="00497744" w:rsidRDefault="00497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5ED" w:rsidRDefault="00CD55E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99A8567C">
      <w:start w:val="1"/>
      <w:numFmt w:val="decimal"/>
      <w:pStyle w:val="a"/>
      <w:lvlText w:val="%1."/>
      <w:lvlJc w:val="left"/>
      <w:pPr>
        <w:tabs>
          <w:tab w:val="num" w:pos="420"/>
        </w:tabs>
        <w:ind w:left="420" w:hanging="420"/>
      </w:pPr>
    </w:lvl>
    <w:lvl w:ilvl="1" w:tplc="3E3C0C3A" w:tentative="1">
      <w:start w:val="1"/>
      <w:numFmt w:val="aiueoFullWidth"/>
      <w:lvlText w:val="(%2)"/>
      <w:lvlJc w:val="left"/>
      <w:pPr>
        <w:tabs>
          <w:tab w:val="num" w:pos="840"/>
        </w:tabs>
        <w:ind w:left="840" w:hanging="420"/>
      </w:pPr>
    </w:lvl>
    <w:lvl w:ilvl="2" w:tplc="7C86A61A" w:tentative="1">
      <w:start w:val="1"/>
      <w:numFmt w:val="decimalEnclosedCircle"/>
      <w:lvlText w:val="%3"/>
      <w:lvlJc w:val="left"/>
      <w:pPr>
        <w:tabs>
          <w:tab w:val="num" w:pos="1260"/>
        </w:tabs>
        <w:ind w:left="1260" w:hanging="420"/>
      </w:pPr>
    </w:lvl>
    <w:lvl w:ilvl="3" w:tplc="C3704D7A" w:tentative="1">
      <w:start w:val="1"/>
      <w:numFmt w:val="decimal"/>
      <w:lvlText w:val="%4."/>
      <w:lvlJc w:val="left"/>
      <w:pPr>
        <w:tabs>
          <w:tab w:val="num" w:pos="1680"/>
        </w:tabs>
        <w:ind w:left="1680" w:hanging="420"/>
      </w:pPr>
    </w:lvl>
    <w:lvl w:ilvl="4" w:tplc="D6CCD08C" w:tentative="1">
      <w:start w:val="1"/>
      <w:numFmt w:val="aiueoFullWidth"/>
      <w:lvlText w:val="(%5)"/>
      <w:lvlJc w:val="left"/>
      <w:pPr>
        <w:tabs>
          <w:tab w:val="num" w:pos="2100"/>
        </w:tabs>
        <w:ind w:left="2100" w:hanging="420"/>
      </w:pPr>
    </w:lvl>
    <w:lvl w:ilvl="5" w:tplc="29A88E22" w:tentative="1">
      <w:start w:val="1"/>
      <w:numFmt w:val="decimalEnclosedCircle"/>
      <w:lvlText w:val="%6"/>
      <w:lvlJc w:val="left"/>
      <w:pPr>
        <w:tabs>
          <w:tab w:val="num" w:pos="2520"/>
        </w:tabs>
        <w:ind w:left="2520" w:hanging="420"/>
      </w:pPr>
    </w:lvl>
    <w:lvl w:ilvl="6" w:tplc="2F3EC484" w:tentative="1">
      <w:start w:val="1"/>
      <w:numFmt w:val="decimal"/>
      <w:lvlText w:val="%7."/>
      <w:lvlJc w:val="left"/>
      <w:pPr>
        <w:tabs>
          <w:tab w:val="num" w:pos="2940"/>
        </w:tabs>
        <w:ind w:left="2940" w:hanging="420"/>
      </w:pPr>
    </w:lvl>
    <w:lvl w:ilvl="7" w:tplc="968884A8" w:tentative="1">
      <w:start w:val="1"/>
      <w:numFmt w:val="aiueoFullWidth"/>
      <w:lvlText w:val="(%8)"/>
      <w:lvlJc w:val="left"/>
      <w:pPr>
        <w:tabs>
          <w:tab w:val="num" w:pos="3360"/>
        </w:tabs>
        <w:ind w:left="3360" w:hanging="420"/>
      </w:pPr>
    </w:lvl>
    <w:lvl w:ilvl="8" w:tplc="8424DB1E"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
  </w:num>
  <w:num w:numId="4">
    <w:abstractNumId w:val="3"/>
  </w:num>
  <w:num w:numId="5">
    <w:abstractNumId w:val="11"/>
  </w:num>
  <w:num w:numId="6">
    <w:abstractNumId w:val="12"/>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6F1F"/>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2A1"/>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26A"/>
    <w:rsid w:val="001733B5"/>
    <w:rsid w:val="001748CC"/>
    <w:rsid w:val="001755BD"/>
    <w:rsid w:val="001767C6"/>
    <w:rsid w:val="001818F5"/>
    <w:rsid w:val="001824DC"/>
    <w:rsid w:val="00183510"/>
    <w:rsid w:val="00183B68"/>
    <w:rsid w:val="0018517C"/>
    <w:rsid w:val="00186A12"/>
    <w:rsid w:val="00186BC6"/>
    <w:rsid w:val="00191450"/>
    <w:rsid w:val="0019278D"/>
    <w:rsid w:val="00194B08"/>
    <w:rsid w:val="001965E9"/>
    <w:rsid w:val="00196E43"/>
    <w:rsid w:val="0019742C"/>
    <w:rsid w:val="001A493D"/>
    <w:rsid w:val="001A6647"/>
    <w:rsid w:val="001A6AE0"/>
    <w:rsid w:val="001A78AB"/>
    <w:rsid w:val="001B0CB5"/>
    <w:rsid w:val="001B132A"/>
    <w:rsid w:val="001B33EF"/>
    <w:rsid w:val="001B5309"/>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17849"/>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54E3"/>
    <w:rsid w:val="0028730E"/>
    <w:rsid w:val="00291163"/>
    <w:rsid w:val="002911D9"/>
    <w:rsid w:val="002928FA"/>
    <w:rsid w:val="00294774"/>
    <w:rsid w:val="00295FF4"/>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E6641"/>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1C6D"/>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1825"/>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57565"/>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97744"/>
    <w:rsid w:val="004A1B2A"/>
    <w:rsid w:val="004A2A5A"/>
    <w:rsid w:val="004A2B08"/>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35BD"/>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026"/>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3B5B"/>
    <w:rsid w:val="00714481"/>
    <w:rsid w:val="00714935"/>
    <w:rsid w:val="00717F4D"/>
    <w:rsid w:val="00721FBD"/>
    <w:rsid w:val="007261D9"/>
    <w:rsid w:val="007314D5"/>
    <w:rsid w:val="007321AC"/>
    <w:rsid w:val="007363FF"/>
    <w:rsid w:val="00736F7F"/>
    <w:rsid w:val="00740075"/>
    <w:rsid w:val="007423CF"/>
    <w:rsid w:val="00742721"/>
    <w:rsid w:val="00742949"/>
    <w:rsid w:val="00743681"/>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77332"/>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658B"/>
    <w:rsid w:val="008079EE"/>
    <w:rsid w:val="0081127A"/>
    <w:rsid w:val="00811574"/>
    <w:rsid w:val="00811F7F"/>
    <w:rsid w:val="00813611"/>
    <w:rsid w:val="00813B2E"/>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3F1"/>
    <w:rsid w:val="0086645F"/>
    <w:rsid w:val="00867306"/>
    <w:rsid w:val="00867A14"/>
    <w:rsid w:val="008703BE"/>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C761D"/>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97FDD"/>
    <w:rsid w:val="009A08EE"/>
    <w:rsid w:val="009A3C27"/>
    <w:rsid w:val="009A4065"/>
    <w:rsid w:val="009A55F8"/>
    <w:rsid w:val="009B1329"/>
    <w:rsid w:val="009B3479"/>
    <w:rsid w:val="009B5E34"/>
    <w:rsid w:val="009B67E0"/>
    <w:rsid w:val="009B724F"/>
    <w:rsid w:val="009C2E99"/>
    <w:rsid w:val="009C44B5"/>
    <w:rsid w:val="009C45E4"/>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324E"/>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3766"/>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710"/>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25DCC"/>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65AC"/>
    <w:rsid w:val="00C87013"/>
    <w:rsid w:val="00C9019A"/>
    <w:rsid w:val="00C904F2"/>
    <w:rsid w:val="00C954EC"/>
    <w:rsid w:val="00C96D63"/>
    <w:rsid w:val="00C971FB"/>
    <w:rsid w:val="00C9772C"/>
    <w:rsid w:val="00C97BC5"/>
    <w:rsid w:val="00CA0B52"/>
    <w:rsid w:val="00CA2219"/>
    <w:rsid w:val="00CA44C2"/>
    <w:rsid w:val="00CA699E"/>
    <w:rsid w:val="00CA75F7"/>
    <w:rsid w:val="00CB4677"/>
    <w:rsid w:val="00CB61A4"/>
    <w:rsid w:val="00CC385F"/>
    <w:rsid w:val="00CC5C90"/>
    <w:rsid w:val="00CC645B"/>
    <w:rsid w:val="00CD1926"/>
    <w:rsid w:val="00CD1BD9"/>
    <w:rsid w:val="00CD2136"/>
    <w:rsid w:val="00CD2908"/>
    <w:rsid w:val="00CD2FA7"/>
    <w:rsid w:val="00CD30F1"/>
    <w:rsid w:val="00CD55ED"/>
    <w:rsid w:val="00CD763F"/>
    <w:rsid w:val="00CD7ACF"/>
    <w:rsid w:val="00CE235F"/>
    <w:rsid w:val="00CF356C"/>
    <w:rsid w:val="00CF6749"/>
    <w:rsid w:val="00CF756E"/>
    <w:rsid w:val="00D003B9"/>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2B0"/>
    <w:rsid w:val="00DC4D5D"/>
    <w:rsid w:val="00DC53B7"/>
    <w:rsid w:val="00DD0DBF"/>
    <w:rsid w:val="00DD1C36"/>
    <w:rsid w:val="00DD355D"/>
    <w:rsid w:val="00DD44D7"/>
    <w:rsid w:val="00DD74D2"/>
    <w:rsid w:val="00DD7E88"/>
    <w:rsid w:val="00DE0B63"/>
    <w:rsid w:val="00DE37A3"/>
    <w:rsid w:val="00DE3C9A"/>
    <w:rsid w:val="00DE7B74"/>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2C94"/>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6920"/>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4C0A"/>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3ACD"/>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27B5"/>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00B"/>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6077513-4C60-42FC-A375-E4E19BFE8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1"/>
  </w:style>
  <w:style w:type="paragraph" w:customStyle="1" w:styleId="TableText">
    <w:name w:val="TableText"/>
    <w:basedOn w:val="BodyTextIndent"/>
    <w:uiPriority w:val="99"/>
    <w:pPr>
      <w:keepNext/>
      <w:keepLines/>
      <w:widowControl/>
      <w:ind w:left="0"/>
      <w:jc w:val="center"/>
    </w:pPr>
    <w:rPr>
      <w:sz w:val="20"/>
    </w:rPr>
  </w:style>
  <w:style w:type="paragraph" w:styleId="BodyTextIndent">
    <w:name w:val="Body Text Indent"/>
    <w:basedOn w:val="Normal"/>
    <w:link w:val="BodyTextIndentChar"/>
    <w:uiPriority w:val="99"/>
    <w:pPr>
      <w:widowControl w:val="0"/>
      <w:ind w:left="210"/>
      <w:jc w:val="both"/>
    </w:pPr>
    <w:rPr>
      <w:snapToGrid w:val="0"/>
      <w:kern w:val="2"/>
      <w:sz w:val="21"/>
    </w:rPr>
  </w:style>
  <w:style w:type="paragraph" w:styleId="BodyText2">
    <w:name w:val="Body Text 2"/>
    <w:basedOn w:val="Normal"/>
    <w:link w:val="BodyText2Char"/>
    <w:uiPriority w:val="99"/>
    <w:rPr>
      <w:i/>
    </w:rPr>
  </w:style>
  <w:style w:type="paragraph" w:styleId="BodyText3">
    <w:name w:val="Body Text 3"/>
    <w:basedOn w:val="Normal"/>
    <w:link w:val="BodyText3Char"/>
    <w:uiPriority w:val="99"/>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link w:val="BodyTextIndent2Char"/>
    <w:uiPriority w:val="99"/>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423"/>
    <w:rPr>
      <w:rFonts w:ascii="Arial" w:hAnsi="Arial"/>
      <w:sz w:val="24"/>
      <w:lang w:val="en-GB" w:eastAsia="en-US" w:bidi="ar-SA"/>
    </w:rPr>
  </w:style>
  <w:style w:type="character" w:customStyle="1" w:styleId="Heading5Char">
    <w:name w:val="Heading 5 Char"/>
    <w:aliases w:val="h5 Char,Heading5 Char,Head5 Char,5 Char,H5 Char,M5 Char,mh2 Char,Module heading 2 Char,heading 8 Char,Numbered Sub-list Char,Heading 81 Char"/>
    <w:link w:val="Heading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B552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5525F"/>
    <w:rPr>
      <w:rFonts w:ascii="Arial" w:hAnsi="Arial"/>
      <w:sz w:val="32"/>
      <w:lang w:val="en-GB" w:eastAsia="en-US"/>
    </w:rPr>
  </w:style>
  <w:style w:type="character" w:customStyle="1" w:styleId="Heading3Char">
    <w:name w:val="Heading 3 Char"/>
    <w:rsid w:val="00B5525F"/>
    <w:rPr>
      <w:rFonts w:ascii="Calibri Light" w:eastAsia="SimSun" w:hAnsi="Calibri Light" w:cs="Times New Roman"/>
      <w:color w:val="1F4D78"/>
      <w:sz w:val="24"/>
      <w:szCs w:val="24"/>
      <w:lang w:val="en-GB" w:eastAsia="en-US"/>
    </w:rPr>
  </w:style>
  <w:style w:type="character" w:customStyle="1" w:styleId="Heading6Char">
    <w:name w:val="Heading 6 Char"/>
    <w:aliases w:val="T1 Char4,Header 6 Char"/>
    <w:link w:val="Heading6"/>
    <w:rsid w:val="00B5525F"/>
    <w:rPr>
      <w:rFonts w:ascii="Arial" w:hAnsi="Arial"/>
      <w:lang w:val="en-GB" w:eastAsia="en-US"/>
    </w:rPr>
  </w:style>
  <w:style w:type="character" w:customStyle="1" w:styleId="Heading7Char">
    <w:name w:val="Heading 7 Char"/>
    <w:link w:val="Heading7"/>
    <w:rsid w:val="00B5525F"/>
    <w:rPr>
      <w:rFonts w:ascii="Arial" w:hAnsi="Arial"/>
      <w:lang w:val="en-GB" w:eastAsia="en-US"/>
    </w:rPr>
  </w:style>
  <w:style w:type="character" w:customStyle="1" w:styleId="Heading8Char">
    <w:name w:val="Heading 8 Char"/>
    <w:link w:val="Heading8"/>
    <w:rsid w:val="00B5525F"/>
    <w:rPr>
      <w:rFonts w:ascii="Arial" w:hAnsi="Arial"/>
      <w:sz w:val="36"/>
      <w:lang w:val="en-GB" w:eastAsia="en-US"/>
    </w:rPr>
  </w:style>
  <w:style w:type="character" w:customStyle="1" w:styleId="Heading9Char">
    <w:name w:val="Heading 9 Char"/>
    <w:aliases w:val="Figure Heading Char,FH Char"/>
    <w:link w:val="Heading9"/>
    <w:rsid w:val="00B5525F"/>
    <w:rPr>
      <w:rFonts w:ascii="Arial" w:hAnsi="Arial"/>
      <w:sz w:val="36"/>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
    <w:link w:val="Heading3"/>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5525F"/>
    <w:rPr>
      <w:rFonts w:ascii="Arial" w:hAnsi="Arial"/>
      <w:b/>
      <w:noProof/>
      <w:sz w:val="18"/>
      <w:lang w:val="en-GB" w:eastAsia="en-US"/>
    </w:rPr>
  </w:style>
  <w:style w:type="character" w:customStyle="1" w:styleId="FooterChar">
    <w:name w:val="Footer Char"/>
    <w:link w:val="Footer"/>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DocumentMapChar">
    <w:name w:val="Document Map Char"/>
    <w:link w:val="DocumentMap"/>
    <w:rsid w:val="00B5525F"/>
    <w:rPr>
      <w:rFonts w:ascii="Tahoma" w:hAnsi="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5525F"/>
    <w:rPr>
      <w:sz w:val="16"/>
      <w:lang w:val="en-GB" w:eastAsia="en-US"/>
    </w:rPr>
  </w:style>
  <w:style w:type="character" w:customStyle="1" w:styleId="ListChar">
    <w:name w:val="List Char"/>
    <w:link w:val="List"/>
    <w:rsid w:val="00B5525F"/>
    <w:rPr>
      <w:lang w:val="en-GB" w:eastAsia="en-US"/>
    </w:rPr>
  </w:style>
  <w:style w:type="character" w:customStyle="1" w:styleId="ListBulletChar">
    <w:name w:val="List Bullet Char"/>
    <w:link w:val="ListBullet"/>
    <w:rsid w:val="00B5525F"/>
    <w:rPr>
      <w:lang w:val="en-GB" w:eastAsia="en-US"/>
    </w:rPr>
  </w:style>
  <w:style w:type="character" w:customStyle="1" w:styleId="ListBullet2Char">
    <w:name w:val="List Bullet 2 Char"/>
    <w:link w:val="ListBullet2"/>
    <w:rsid w:val="00B5525F"/>
    <w:rPr>
      <w:lang w:val="en-GB" w:eastAsia="en-US"/>
    </w:rPr>
  </w:style>
  <w:style w:type="character" w:customStyle="1" w:styleId="ListBullet3Char">
    <w:name w:val="List Bullet 3 Char"/>
    <w:link w:val="ListBullet3"/>
    <w:rsid w:val="00B5525F"/>
    <w:rPr>
      <w:lang w:val="en-GB" w:eastAsia="en-US"/>
    </w:rPr>
  </w:style>
  <w:style w:type="character" w:customStyle="1" w:styleId="List2Char">
    <w:name w:val="List 2 Char"/>
    <w:link w:val="List2"/>
    <w:rsid w:val="00B5525F"/>
    <w:rPr>
      <w:lang w:val="en-GB" w:eastAsia="en-US"/>
    </w:rPr>
  </w:style>
  <w:style w:type="paragraph" w:customStyle="1" w:styleId="TabList">
    <w:name w:val="TabList"/>
    <w:basedOn w:val="Normal"/>
    <w:uiPriority w:val="99"/>
    <w:rsid w:val="00B5525F"/>
    <w:pPr>
      <w:tabs>
        <w:tab w:val="left" w:pos="1134"/>
      </w:tabs>
      <w:overflowPunct/>
      <w:autoSpaceDE/>
      <w:autoSpaceDN/>
      <w:adjustRightInd/>
      <w:spacing w:after="0"/>
      <w:textAlignment w:val="auto"/>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5525F"/>
    <w:rPr>
      <w:b/>
      <w:lang w:val="en-GB" w:eastAsia="en-US"/>
    </w:rPr>
  </w:style>
  <w:style w:type="paragraph" w:customStyle="1" w:styleId="tabletext0">
    <w:name w:val="table text"/>
    <w:basedOn w:val="Normal"/>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B5525F"/>
    <w:pPr>
      <w:overflowPunct/>
      <w:autoSpaceDE/>
      <w:autoSpaceDN/>
      <w:adjustRightInd/>
      <w:spacing w:after="0"/>
      <w:jc w:val="center"/>
      <w:textAlignment w:val="auto"/>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525F"/>
    <w:rPr>
      <w:lang w:val="en-GB" w:eastAsia="en-US"/>
    </w:rPr>
  </w:style>
  <w:style w:type="paragraph" w:customStyle="1" w:styleId="HE">
    <w:name w:val="HE"/>
    <w:basedOn w:val="Normal"/>
    <w:uiPriority w:val="99"/>
    <w:rsid w:val="00B5525F"/>
    <w:pPr>
      <w:overflowPunct/>
      <w:autoSpaceDE/>
      <w:autoSpaceDN/>
      <w:adjustRightInd/>
      <w:spacing w:after="0"/>
      <w:textAlignment w:val="auto"/>
    </w:pPr>
    <w:rPr>
      <w:rFonts w:eastAsia="MS Mincho"/>
      <w:b/>
    </w:rPr>
  </w:style>
  <w:style w:type="character" w:customStyle="1" w:styleId="PlainTextChar">
    <w:name w:val="Plain Text Char"/>
    <w:link w:val="PlainText"/>
    <w:uiPriority w:val="99"/>
    <w:rsid w:val="00B5525F"/>
    <w:rPr>
      <w:rFonts w:ascii="Courier New" w:hAnsi="Courier New"/>
      <w:lang w:val="nb-NO" w:eastAsia="en-US"/>
    </w:rPr>
  </w:style>
  <w:style w:type="paragraph" w:customStyle="1" w:styleId="text">
    <w:name w:val="text"/>
    <w:basedOn w:val="Normal"/>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Normal"/>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BodyTextIndentChar">
    <w:name w:val="Body Text Indent Char"/>
    <w:link w:val="BodyTextIndent"/>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BodyText2Char">
    <w:name w:val="Body Text 2 Char"/>
    <w:link w:val="BodyText2"/>
    <w:uiPriority w:val="99"/>
    <w:rsid w:val="00B5525F"/>
    <w:rPr>
      <w:i/>
      <w:lang w:val="en-GB" w:eastAsia="en-US"/>
    </w:rPr>
  </w:style>
  <w:style w:type="paragraph" w:customStyle="1" w:styleId="para">
    <w:name w:val="para"/>
    <w:basedOn w:val="Normal"/>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BodyTextIndent2Char">
    <w:name w:val="Body Text Indent 2 Char"/>
    <w:link w:val="BodyTextIndent2"/>
    <w:uiPriority w:val="99"/>
    <w:rsid w:val="00B5525F"/>
    <w:rPr>
      <w:rFonts w:ascii="Arial" w:hAnsi="Arial" w:cs="Arial"/>
      <w:lang w:val="en-GB" w:eastAsia="en-US"/>
    </w:rPr>
  </w:style>
  <w:style w:type="paragraph" w:customStyle="1" w:styleId="List1">
    <w:name w:val="List1"/>
    <w:basedOn w:val="Normal"/>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BodyText3Char">
    <w:name w:val="Body Text 3 Char"/>
    <w:link w:val="BodyText3"/>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Normal"/>
    <w:uiPriority w:val="99"/>
    <w:rsid w:val="00B5525F"/>
    <w:pPr>
      <w:overflowPunct/>
      <w:autoSpaceDE/>
      <w:autoSpaceDN/>
      <w:adjustRightInd/>
      <w:spacing w:before="120" w:after="0"/>
      <w:jc w:val="both"/>
      <w:textAlignment w:val="auto"/>
    </w:pPr>
    <w:rPr>
      <w:rFonts w:eastAsia="MS Mincho"/>
      <w:lang w:val="en-US"/>
    </w:rPr>
  </w:style>
  <w:style w:type="character" w:customStyle="1" w:styleId="BalloonTextChar">
    <w:name w:val="Balloon Text Char"/>
    <w:link w:val="BalloonText"/>
    <w:rsid w:val="00B5525F"/>
    <w:rPr>
      <w:rFonts w:ascii="Tahoma" w:hAnsi="Tahoma" w:cs="Tahoma"/>
      <w:sz w:val="16"/>
      <w:szCs w:val="16"/>
      <w:lang w:val="en-GB" w:eastAsia="en-US"/>
    </w:rPr>
  </w:style>
  <w:style w:type="paragraph" w:customStyle="1" w:styleId="centered">
    <w:name w:val="centered"/>
    <w:basedOn w:val="Normal"/>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Normal"/>
    <w:uiPriority w:val="99"/>
    <w:rsid w:val="00B5525F"/>
    <w:pPr>
      <w:numPr>
        <w:numId w:val="5"/>
      </w:numPr>
      <w:overflowPunct/>
      <w:autoSpaceDE/>
      <w:autoSpaceDN/>
      <w:adjustRightInd/>
      <w:spacing w:after="80"/>
      <w:textAlignment w:val="auto"/>
    </w:pPr>
    <w:rPr>
      <w:rFonts w:eastAsia="MS Mincho"/>
      <w:sz w:val="18"/>
      <w:lang w:val="en-US"/>
    </w:rPr>
  </w:style>
  <w:style w:type="paragraph" w:styleId="CommentSubject">
    <w:name w:val="annotation subject"/>
    <w:basedOn w:val="CommentText"/>
    <w:next w:val="CommentText"/>
    <w:link w:val="CommentSubjectChar"/>
    <w:rsid w:val="00B5525F"/>
    <w:pPr>
      <w:overflowPunct/>
      <w:autoSpaceDE/>
      <w:autoSpaceDN/>
      <w:adjustRightInd/>
      <w:textAlignment w:val="auto"/>
    </w:pPr>
    <w:rPr>
      <w:rFonts w:eastAsia="MS Mincho"/>
      <w:b/>
      <w:bCs/>
    </w:rPr>
  </w:style>
  <w:style w:type="character" w:customStyle="1" w:styleId="CommentTextChar1">
    <w:name w:val="Comment Text Char1"/>
    <w:link w:val="CommentText"/>
    <w:rsid w:val="00B5525F"/>
    <w:rPr>
      <w:lang w:val="en-GB" w:eastAsia="en-US"/>
    </w:rPr>
  </w:style>
  <w:style w:type="character" w:customStyle="1" w:styleId="CommentSubjectChar">
    <w:name w:val="Comment Subject Char"/>
    <w:link w:val="CommentSubject"/>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ListParagraph">
    <w:name w:val="List Paragraph"/>
    <w:aliases w:val="- Bullets,목록 단락,?? ??,?????,????,リスト段落,清單段落1,Lista1"/>
    <w:basedOn w:val="Normal"/>
    <w:link w:val="ListParagraphChar"/>
    <w:uiPriority w:val="34"/>
    <w:qFormat/>
    <w:rsid w:val="00B5525F"/>
    <w:pPr>
      <w:overflowPunct/>
      <w:autoSpaceDE/>
      <w:autoSpaceDN/>
      <w:adjustRightInd/>
      <w:spacing w:after="0"/>
      <w:ind w:left="720"/>
      <w:contextualSpacing/>
      <w:textAlignment w:val="auto"/>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SimSun"/>
      <w:i/>
      <w:color w:val="0000FF"/>
      <w:lang w:val="en-GB" w:eastAsia="en-US"/>
    </w:rPr>
  </w:style>
  <w:style w:type="paragraph" w:customStyle="1" w:styleId="Bulletedo1">
    <w:name w:val="Bulleted o 1"/>
    <w:basedOn w:val="Normal"/>
    <w:uiPriority w:val="99"/>
    <w:rsid w:val="00B5525F"/>
    <w:pPr>
      <w:numPr>
        <w:numId w:val="8"/>
      </w:numPr>
      <w:spacing w:before="120" w:after="120"/>
    </w:pPr>
  </w:style>
  <w:style w:type="paragraph" w:styleId="TOCHeading">
    <w:name w:val="TOC Heading"/>
    <w:basedOn w:val="Heading1"/>
    <w:next w:val="Normal"/>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semiHidden/>
    <w:rsid w:val="00B5525F"/>
    <w:rPr>
      <w:lang w:val="en-GB"/>
    </w:rPr>
  </w:style>
  <w:style w:type="character" w:customStyle="1" w:styleId="EQChar">
    <w:name w:val="EQ Char"/>
    <w:link w:val="EQ"/>
    <w:locked/>
    <w:rsid w:val="00B5525F"/>
    <w:rPr>
      <w:noProof/>
      <w:lang w:val="en-GB" w:eastAsia="en-US"/>
    </w:rPr>
  </w:style>
  <w:style w:type="character" w:styleId="Strong">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Normal"/>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BodyText"/>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Normal"/>
    <w:uiPriority w:val="99"/>
    <w:rsid w:val="00B5525F"/>
    <w:pPr>
      <w:numPr>
        <w:numId w:val="9"/>
      </w:numPr>
      <w:tabs>
        <w:tab w:val="left" w:pos="851"/>
      </w:tabs>
    </w:pPr>
    <w:rPr>
      <w:rFonts w:eastAsia="PMingLiU"/>
    </w:rPr>
  </w:style>
  <w:style w:type="numbering" w:customStyle="1" w:styleId="NoList1">
    <w:name w:val="No List1"/>
    <w:next w:val="NoList"/>
    <w:uiPriority w:val="99"/>
    <w:semiHidden/>
    <w:unhideWhenUsed/>
    <w:rsid w:val="00B5525F"/>
  </w:style>
  <w:style w:type="character" w:styleId="PlaceholderText">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Normal"/>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SimSun"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
    <w:name w:val="リストなし1"/>
    <w:next w:val="NoList"/>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0">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B5525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B5525F"/>
    <w:pPr>
      <w:tabs>
        <w:tab w:val="num" w:pos="851"/>
        <w:tab w:val="num" w:pos="1800"/>
      </w:tabs>
      <w:ind w:left="1800" w:hanging="851"/>
    </w:pPr>
    <w:rPr>
      <w:rFonts w:eastAsia="MS Mincho"/>
      <w:lang w:eastAsia="en-GB"/>
    </w:rPr>
  </w:style>
  <w:style w:type="paragraph" w:styleId="ListNumber3">
    <w:name w:val="List Number 3"/>
    <w:basedOn w:val="Normal"/>
    <w:rsid w:val="00B5525F"/>
    <w:pPr>
      <w:numPr>
        <w:numId w:val="11"/>
      </w:numPr>
      <w:tabs>
        <w:tab w:val="num" w:pos="926"/>
      </w:tabs>
      <w:ind w:left="926"/>
    </w:pPr>
    <w:rPr>
      <w:rFonts w:eastAsia="MS Mincho"/>
      <w:lang w:eastAsia="en-GB"/>
    </w:rPr>
  </w:style>
  <w:style w:type="paragraph" w:styleId="ListNumber4">
    <w:name w:val="List Number 4"/>
    <w:basedOn w:val="Normal"/>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1">
    <w:name w:val="修订1"/>
    <w:hidden/>
    <w:semiHidden/>
    <w:rsid w:val="00B5525F"/>
    <w:rPr>
      <w:rFonts w:eastAsia="Batang"/>
      <w:lang w:val="en-GB"/>
    </w:rPr>
  </w:style>
  <w:style w:type="paragraph" w:styleId="EndnoteText">
    <w:name w:val="endnote text"/>
    <w:basedOn w:val="Normal"/>
    <w:link w:val="EndnoteTextChar"/>
    <w:rsid w:val="00B5525F"/>
    <w:pPr>
      <w:overflowPunct/>
      <w:autoSpaceDE/>
      <w:autoSpaceDN/>
      <w:adjustRightInd/>
      <w:snapToGrid w:val="0"/>
      <w:textAlignment w:val="auto"/>
    </w:pPr>
  </w:style>
  <w:style w:type="character" w:customStyle="1" w:styleId="EndnoteTextChar">
    <w:name w:val="Endnote Text Char"/>
    <w:link w:val="EndnoteText"/>
    <w:rsid w:val="00B5525F"/>
    <w:rPr>
      <w:lang w:val="en-GB" w:eastAsia="en-US"/>
    </w:rPr>
  </w:style>
  <w:style w:type="character" w:styleId="EndnoteReference">
    <w:name w:val="endnote reference"/>
    <w:rsid w:val="00B5525F"/>
    <w:rPr>
      <w:vertAlign w:val="superscript"/>
    </w:rPr>
  </w:style>
  <w:style w:type="character" w:customStyle="1" w:styleId="btChar3">
    <w:name w:val="bt Char3"/>
    <w:rsid w:val="00B5525F"/>
    <w:rPr>
      <w:lang w:val="en-GB" w:eastAsia="ja-JP" w:bidi="ar-SA"/>
    </w:rPr>
  </w:style>
  <w:style w:type="paragraph" w:styleId="Title">
    <w:name w:val="Title"/>
    <w:basedOn w:val="Normal"/>
    <w:next w:val="Normal"/>
    <w:link w:val="TitleChar"/>
    <w:qFormat/>
    <w:rsid w:val="00B5525F"/>
    <w:pPr>
      <w:spacing w:before="240" w:after="60"/>
      <w:outlineLvl w:val="0"/>
    </w:pPr>
    <w:rPr>
      <w:rFonts w:ascii="Courier New" w:eastAsia="Malgun Gothic" w:hAnsi="Courier New"/>
      <w:lang w:val="nb-NO"/>
    </w:rPr>
  </w:style>
  <w:style w:type="character" w:customStyle="1" w:styleId="TitleChar">
    <w:name w:val="Title Char"/>
    <w:link w:val="Title"/>
    <w:rsid w:val="00B5525F"/>
    <w:rPr>
      <w:rFonts w:ascii="Courier New" w:eastAsia="Malgun Gothic" w:hAnsi="Courier New"/>
      <w:lang w:val="nb-NO" w:eastAsia="en-US"/>
    </w:rPr>
  </w:style>
  <w:style w:type="paragraph" w:customStyle="1" w:styleId="FL">
    <w:name w:val="FL"/>
    <w:basedOn w:val="Normal"/>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Date">
    <w:name w:val="Date"/>
    <w:basedOn w:val="Normal"/>
    <w:next w:val="Normal"/>
    <w:link w:val="DateChar"/>
    <w:rsid w:val="00B5525F"/>
    <w:rPr>
      <w:rFonts w:eastAsia="Malgun Gothic"/>
    </w:rPr>
  </w:style>
  <w:style w:type="character" w:customStyle="1" w:styleId="DateChar">
    <w:name w:val="Date Char"/>
    <w:link w:val="Date"/>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5525F"/>
    <w:pPr>
      <w:tabs>
        <w:tab w:val="left" w:pos="1418"/>
      </w:tabs>
      <w:spacing w:after="120"/>
    </w:pPr>
    <w:rPr>
      <w:rFonts w:ascii="Arial" w:eastAsia="MS Mincho" w:hAnsi="Arial"/>
      <w:sz w:val="24"/>
      <w:lang w:val="fr-FR" w:eastAsia="ko-KR"/>
    </w:rPr>
  </w:style>
  <w:style w:type="paragraph" w:customStyle="1" w:styleId="p20">
    <w:name w:val="p20"/>
    <w:basedOn w:val="Normal"/>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2">
    <w:name w:val="吹き出し1"/>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3">
    <w:name w:val="図表番号1"/>
    <w:basedOn w:val="Normal"/>
    <w:next w:val="Normal"/>
    <w:rsid w:val="00B5525F"/>
    <w:pPr>
      <w:spacing w:before="120" w:after="120"/>
    </w:pPr>
    <w:rPr>
      <w:rFonts w:eastAsia="MS Mincho"/>
      <w:b/>
      <w:lang w:eastAsia="en-GB"/>
    </w:rPr>
  </w:style>
  <w:style w:type="paragraph" w:customStyle="1" w:styleId="HO">
    <w:name w:val="HO"/>
    <w:basedOn w:val="Normal"/>
    <w:rsid w:val="00B5525F"/>
    <w:pPr>
      <w:spacing w:after="0"/>
      <w:jc w:val="right"/>
    </w:pPr>
    <w:rPr>
      <w:rFonts w:eastAsia="MS Mincho"/>
      <w:b/>
      <w:lang w:eastAsia="en-GB"/>
    </w:rPr>
  </w:style>
  <w:style w:type="paragraph" w:customStyle="1" w:styleId="WP">
    <w:name w:val="WP"/>
    <w:basedOn w:val="Normal"/>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rPr>
  </w:style>
  <w:style w:type="paragraph" w:customStyle="1" w:styleId="ZC">
    <w:name w:val="ZC"/>
    <w:rsid w:val="00B5525F"/>
    <w:pPr>
      <w:spacing w:line="360" w:lineRule="atLeast"/>
      <w:jc w:val="center"/>
    </w:pPr>
    <w:rPr>
      <w:rFonts w:eastAsia="MS Mincho"/>
      <w:lang w:val="en-GB"/>
    </w:rPr>
  </w:style>
  <w:style w:type="paragraph" w:customStyle="1" w:styleId="FooterCentred">
    <w:name w:val="FooterCentred"/>
    <w:basedOn w:val="Footer"/>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Normal"/>
    <w:rsid w:val="00B5525F"/>
    <w:pPr>
      <w:spacing w:before="120" w:after="120"/>
    </w:pPr>
    <w:rPr>
      <w:rFonts w:eastAsia="MS Mincho"/>
      <w:lang w:val="en-US" w:eastAsia="en-GB"/>
    </w:rPr>
  </w:style>
  <w:style w:type="paragraph" w:customStyle="1" w:styleId="Teststep">
    <w:name w:val="Test step"/>
    <w:basedOn w:val="Normal"/>
    <w:rsid w:val="00B5525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5525F"/>
    <w:pPr>
      <w:keepNext/>
      <w:keepLines/>
      <w:spacing w:after="60"/>
      <w:ind w:left="210"/>
      <w:jc w:val="center"/>
    </w:pPr>
    <w:rPr>
      <w:rFonts w:eastAsia="MS Mincho"/>
      <w:b/>
      <w:i w:val="0"/>
      <w:lang w:eastAsia="en-GB"/>
    </w:rPr>
  </w:style>
  <w:style w:type="paragraph" w:customStyle="1" w:styleId="14">
    <w:name w:val="図表目次1"/>
    <w:basedOn w:val="Normal"/>
    <w:next w:val="Normal"/>
    <w:rsid w:val="00B5525F"/>
    <w:pPr>
      <w:ind w:left="400" w:hanging="400"/>
      <w:jc w:val="center"/>
    </w:pPr>
    <w:rPr>
      <w:rFonts w:eastAsia="MS Mincho"/>
      <w:b/>
      <w:lang w:eastAsia="en-GB"/>
    </w:rPr>
  </w:style>
  <w:style w:type="paragraph" w:customStyle="1" w:styleId="t2">
    <w:name w:val="t2"/>
    <w:basedOn w:val="Normal"/>
    <w:rsid w:val="00B5525F"/>
    <w:pPr>
      <w:spacing w:after="0"/>
    </w:pPr>
    <w:rPr>
      <w:rFonts w:eastAsia="MS Mincho"/>
      <w:lang w:eastAsia="en-GB"/>
    </w:rPr>
  </w:style>
  <w:style w:type="paragraph" w:customStyle="1" w:styleId="CommentNokia">
    <w:name w:val="Comment Nokia"/>
    <w:basedOn w:val="Normal"/>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5525F"/>
    <w:pPr>
      <w:spacing w:before="120"/>
      <w:outlineLvl w:val="2"/>
    </w:pPr>
    <w:rPr>
      <w:sz w:val="28"/>
    </w:rPr>
  </w:style>
  <w:style w:type="paragraph" w:customStyle="1" w:styleId="Heading2Head2A2">
    <w:name w:val="Heading 2.Head2A.2"/>
    <w:basedOn w:val="Heading1"/>
    <w:next w:val="Normal"/>
    <w:rsid w:val="00B5525F"/>
    <w:pPr>
      <w:pBdr>
        <w:top w:val="none" w:sz="0" w:space="0" w:color="auto"/>
      </w:pBdr>
      <w:spacing w:before="180"/>
      <w:outlineLvl w:val="1"/>
    </w:pPr>
    <w:rPr>
      <w:sz w:val="32"/>
      <w:lang w:eastAsia="es-ES"/>
    </w:rPr>
  </w:style>
  <w:style w:type="paragraph" w:customStyle="1" w:styleId="TitleText">
    <w:name w:val="Title Text"/>
    <w:basedOn w:val="Normal"/>
    <w:next w:val="Normal"/>
    <w:rsid w:val="00B5525F"/>
    <w:pPr>
      <w:spacing w:after="220"/>
    </w:pPr>
    <w:rPr>
      <w:rFonts w:eastAsia="MS Mincho"/>
      <w:b/>
      <w:lang w:val="en-US" w:eastAsia="en-GB"/>
    </w:rPr>
  </w:style>
  <w:style w:type="paragraph" w:customStyle="1" w:styleId="berschrift2Head2A2">
    <w:name w:val="Überschrift 2.Head2A.2"/>
    <w:basedOn w:val="Heading1"/>
    <w:next w:val="Normal"/>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B5525F"/>
    <w:pPr>
      <w:widowControl w:val="0"/>
      <w:spacing w:after="120"/>
      <w:ind w:left="283" w:hanging="283"/>
    </w:pPr>
    <w:rPr>
      <w:rFonts w:eastAsia="MS Mincho"/>
      <w:lang w:eastAsia="de-DE"/>
    </w:rPr>
  </w:style>
  <w:style w:type="paragraph" w:customStyle="1" w:styleId="11BodyText">
    <w:name w:val="11 BodyText"/>
    <w:basedOn w:val="Normal"/>
    <w:rsid w:val="00B5525F"/>
    <w:pPr>
      <w:overflowPunct/>
      <w:autoSpaceDE/>
      <w:autoSpaceDN/>
      <w:adjustRightInd/>
      <w:spacing w:after="220"/>
      <w:ind w:left="1298"/>
      <w:textAlignment w:val="auto"/>
    </w:pPr>
    <w:rPr>
      <w:rFonts w:ascii="Arial" w:hAnsi="Arial"/>
      <w:lang w:val="en-US" w:eastAsia="en-GB"/>
    </w:rPr>
  </w:style>
  <w:style w:type="numbering" w:customStyle="1" w:styleId="15">
    <w:name w:val="无列表1"/>
    <w:next w:val="NoList"/>
    <w:semiHidden/>
    <w:rsid w:val="00B5525F"/>
  </w:style>
  <w:style w:type="paragraph" w:customStyle="1" w:styleId="1030302">
    <w:name w:val="样式 样式 标题 1 + 两端对齐 段前: 0.3 行 段后: 0.3 行 行距: 单倍行距 + 段前: 0.2 行 段后: ..."/>
    <w:basedOn w:val="Normal"/>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Acronym">
    <w:name w:val="HTML Acronym"/>
    <w:uiPriority w:val="99"/>
    <w:unhideWhenUsed/>
    <w:rsid w:val="00B5525F"/>
  </w:style>
  <w:style w:type="numbering" w:customStyle="1" w:styleId="NoList2">
    <w:name w:val="No List2"/>
    <w:next w:val="NoList"/>
    <w:semiHidden/>
    <w:rsid w:val="00B5525F"/>
  </w:style>
  <w:style w:type="numbering" w:customStyle="1" w:styleId="NoList3">
    <w:name w:val="No List3"/>
    <w:next w:val="NoList"/>
    <w:uiPriority w:val="99"/>
    <w:semiHidden/>
    <w:rsid w:val="00B5525F"/>
  </w:style>
  <w:style w:type="table" w:customStyle="1" w:styleId="TableGrid4">
    <w:name w:val="Table Grid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525F"/>
  </w:style>
  <w:style w:type="paragraph" w:customStyle="1" w:styleId="3GPPNormalText">
    <w:name w:val="3GPP Normal Text"/>
    <w:basedOn w:val="BodyText"/>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6">
    <w:name w:val="無清單1"/>
    <w:next w:val="NoList"/>
    <w:uiPriority w:val="99"/>
    <w:semiHidden/>
    <w:unhideWhenUsed/>
    <w:rsid w:val="00B5525F"/>
  </w:style>
  <w:style w:type="numbering" w:customStyle="1" w:styleId="110">
    <w:name w:val="無清單11"/>
    <w:next w:val="NoList"/>
    <w:uiPriority w:val="99"/>
    <w:semiHidden/>
    <w:unhideWhenUsed/>
    <w:rsid w:val="00B5525F"/>
  </w:style>
  <w:style w:type="table" w:customStyle="1" w:styleId="17">
    <w:name w:val="表格格線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Normal"/>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a1">
    <w:name w:val="修订"/>
    <w:hidden/>
    <w:semiHidden/>
    <w:rsid w:val="00B5525F"/>
    <w:rPr>
      <w:rFonts w:eastAsia="Batang"/>
      <w:lang w:val="en-GB"/>
    </w:rPr>
  </w:style>
  <w:style w:type="character" w:customStyle="1" w:styleId="Heading9Char1">
    <w:name w:val="Heading 9 Char1"/>
    <w:aliases w:val="Figure Heading Char1,FH Char1,标题 9 Char1"/>
    <w:semiHidden/>
    <w:rsid w:val="00B5525F"/>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B5525F"/>
  </w:style>
  <w:style w:type="table" w:customStyle="1" w:styleId="TableGrid5">
    <w:name w:val="Table Grid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25F"/>
  </w:style>
  <w:style w:type="numbering" w:customStyle="1" w:styleId="111">
    <w:name w:val="リストなし11"/>
    <w:next w:val="NoList"/>
    <w:uiPriority w:val="99"/>
    <w:semiHidden/>
    <w:unhideWhenUsed/>
    <w:rsid w:val="00B5525F"/>
  </w:style>
  <w:style w:type="table" w:customStyle="1" w:styleId="TableGrid11">
    <w:name w:val="Table Grid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5525F"/>
  </w:style>
  <w:style w:type="table" w:customStyle="1" w:styleId="310">
    <w:name w:val="网格型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5525F"/>
  </w:style>
  <w:style w:type="numbering" w:customStyle="1" w:styleId="NoList31">
    <w:name w:val="No List31"/>
    <w:next w:val="NoList"/>
    <w:uiPriority w:val="99"/>
    <w:semiHidden/>
    <w:rsid w:val="00B5525F"/>
  </w:style>
  <w:style w:type="table" w:customStyle="1" w:styleId="TableGrid41">
    <w:name w:val="Table Grid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5525F"/>
  </w:style>
  <w:style w:type="numbering" w:customStyle="1" w:styleId="120">
    <w:name w:val="無清單12"/>
    <w:next w:val="NoList"/>
    <w:uiPriority w:val="99"/>
    <w:semiHidden/>
    <w:unhideWhenUsed/>
    <w:rsid w:val="00B5525F"/>
  </w:style>
  <w:style w:type="numbering" w:customStyle="1" w:styleId="1110">
    <w:name w:val="無清單111"/>
    <w:next w:val="NoList"/>
    <w:uiPriority w:val="99"/>
    <w:semiHidden/>
    <w:unhideWhenUsed/>
    <w:rsid w:val="00B5525F"/>
  </w:style>
  <w:style w:type="table" w:customStyle="1" w:styleId="113">
    <w:name w:val="表格格線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5525F"/>
    <w:rPr>
      <w:rFonts w:eastAsia="Batang"/>
      <w:lang w:val="en-GB"/>
    </w:rPr>
  </w:style>
  <w:style w:type="numbering" w:customStyle="1" w:styleId="22">
    <w:name w:val="无列表2"/>
    <w:next w:val="NoList"/>
    <w:uiPriority w:val="99"/>
    <w:semiHidden/>
    <w:unhideWhenUsed/>
    <w:rsid w:val="00B5525F"/>
  </w:style>
  <w:style w:type="numbering" w:customStyle="1" w:styleId="NoList121">
    <w:name w:val="No List121"/>
    <w:next w:val="NoList"/>
    <w:uiPriority w:val="99"/>
    <w:semiHidden/>
    <w:unhideWhenUsed/>
    <w:rsid w:val="00B5525F"/>
  </w:style>
  <w:style w:type="numbering" w:customStyle="1" w:styleId="1111">
    <w:name w:val="リストなし111"/>
    <w:next w:val="NoList"/>
    <w:uiPriority w:val="99"/>
    <w:semiHidden/>
    <w:unhideWhenUsed/>
    <w:rsid w:val="00B5525F"/>
  </w:style>
  <w:style w:type="numbering" w:customStyle="1" w:styleId="1112">
    <w:name w:val="无列表111"/>
    <w:next w:val="NoList"/>
    <w:semiHidden/>
    <w:rsid w:val="00B5525F"/>
  </w:style>
  <w:style w:type="numbering" w:customStyle="1" w:styleId="NoList211">
    <w:name w:val="No List211"/>
    <w:next w:val="NoList"/>
    <w:semiHidden/>
    <w:rsid w:val="00B5525F"/>
  </w:style>
  <w:style w:type="numbering" w:customStyle="1" w:styleId="NoList311">
    <w:name w:val="No List311"/>
    <w:next w:val="NoList"/>
    <w:uiPriority w:val="99"/>
    <w:semiHidden/>
    <w:rsid w:val="00B5525F"/>
  </w:style>
  <w:style w:type="numbering" w:customStyle="1" w:styleId="NoList1111">
    <w:name w:val="No List1111"/>
    <w:next w:val="NoList"/>
    <w:uiPriority w:val="99"/>
    <w:semiHidden/>
    <w:unhideWhenUsed/>
    <w:rsid w:val="00B5525F"/>
  </w:style>
  <w:style w:type="numbering" w:customStyle="1" w:styleId="121">
    <w:name w:val="無清單121"/>
    <w:next w:val="NoList"/>
    <w:uiPriority w:val="99"/>
    <w:semiHidden/>
    <w:unhideWhenUsed/>
    <w:rsid w:val="00B5525F"/>
  </w:style>
  <w:style w:type="numbering" w:customStyle="1" w:styleId="11110">
    <w:name w:val="無清單1111"/>
    <w:next w:val="NoList"/>
    <w:uiPriority w:val="99"/>
    <w:semiHidden/>
    <w:unhideWhenUsed/>
    <w:rsid w:val="00B5525F"/>
  </w:style>
  <w:style w:type="numbering" w:customStyle="1" w:styleId="NoList5">
    <w:name w:val="No List5"/>
    <w:next w:val="NoList"/>
    <w:uiPriority w:val="99"/>
    <w:semiHidden/>
    <w:unhideWhenUsed/>
    <w:rsid w:val="00B5525F"/>
  </w:style>
  <w:style w:type="table" w:customStyle="1" w:styleId="TableGrid6">
    <w:name w:val="Table Grid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5525F"/>
  </w:style>
  <w:style w:type="numbering" w:customStyle="1" w:styleId="122">
    <w:name w:val="リストなし12"/>
    <w:next w:val="NoList"/>
    <w:uiPriority w:val="99"/>
    <w:semiHidden/>
    <w:unhideWhenUsed/>
    <w:rsid w:val="00B5525F"/>
  </w:style>
  <w:style w:type="table" w:customStyle="1" w:styleId="TableGrid12">
    <w:name w:val="Table Grid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5525F"/>
  </w:style>
  <w:style w:type="table" w:customStyle="1" w:styleId="32">
    <w:name w:val="网格型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5525F"/>
  </w:style>
  <w:style w:type="numbering" w:customStyle="1" w:styleId="NoList32">
    <w:name w:val="No List32"/>
    <w:next w:val="NoList"/>
    <w:uiPriority w:val="99"/>
    <w:semiHidden/>
    <w:rsid w:val="00B5525F"/>
  </w:style>
  <w:style w:type="table" w:customStyle="1" w:styleId="TableGrid42">
    <w:name w:val="Table Grid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5525F"/>
  </w:style>
  <w:style w:type="numbering" w:customStyle="1" w:styleId="130">
    <w:name w:val="無清單13"/>
    <w:next w:val="NoList"/>
    <w:uiPriority w:val="99"/>
    <w:semiHidden/>
    <w:unhideWhenUsed/>
    <w:rsid w:val="00B5525F"/>
  </w:style>
  <w:style w:type="numbering" w:customStyle="1" w:styleId="1120">
    <w:name w:val="無清單112"/>
    <w:next w:val="NoList"/>
    <w:uiPriority w:val="99"/>
    <w:semiHidden/>
    <w:unhideWhenUsed/>
    <w:rsid w:val="00B5525F"/>
  </w:style>
  <w:style w:type="table" w:customStyle="1" w:styleId="124">
    <w:name w:val="表格格線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5525F"/>
  </w:style>
  <w:style w:type="numbering" w:customStyle="1" w:styleId="NoList122">
    <w:name w:val="No List122"/>
    <w:next w:val="NoList"/>
    <w:uiPriority w:val="99"/>
    <w:semiHidden/>
    <w:unhideWhenUsed/>
    <w:rsid w:val="00B5525F"/>
  </w:style>
  <w:style w:type="numbering" w:customStyle="1" w:styleId="1121">
    <w:name w:val="リストなし112"/>
    <w:next w:val="NoList"/>
    <w:uiPriority w:val="99"/>
    <w:semiHidden/>
    <w:unhideWhenUsed/>
    <w:rsid w:val="00B5525F"/>
  </w:style>
  <w:style w:type="numbering" w:customStyle="1" w:styleId="1122">
    <w:name w:val="无列表112"/>
    <w:next w:val="NoList"/>
    <w:semiHidden/>
    <w:rsid w:val="00B5525F"/>
  </w:style>
  <w:style w:type="numbering" w:customStyle="1" w:styleId="NoList212">
    <w:name w:val="No List212"/>
    <w:next w:val="NoList"/>
    <w:semiHidden/>
    <w:rsid w:val="00B5525F"/>
  </w:style>
  <w:style w:type="numbering" w:customStyle="1" w:styleId="NoList312">
    <w:name w:val="No List312"/>
    <w:next w:val="NoList"/>
    <w:uiPriority w:val="99"/>
    <w:semiHidden/>
    <w:rsid w:val="00B5525F"/>
  </w:style>
  <w:style w:type="numbering" w:customStyle="1" w:styleId="NoList1112">
    <w:name w:val="No List1112"/>
    <w:next w:val="NoList"/>
    <w:uiPriority w:val="99"/>
    <w:semiHidden/>
    <w:unhideWhenUsed/>
    <w:rsid w:val="00B5525F"/>
  </w:style>
  <w:style w:type="numbering" w:customStyle="1" w:styleId="1220">
    <w:name w:val="無清單122"/>
    <w:next w:val="NoList"/>
    <w:uiPriority w:val="99"/>
    <w:semiHidden/>
    <w:unhideWhenUsed/>
    <w:rsid w:val="00B5525F"/>
  </w:style>
  <w:style w:type="numbering" w:customStyle="1" w:styleId="11120">
    <w:name w:val="無清單1112"/>
    <w:next w:val="NoList"/>
    <w:uiPriority w:val="99"/>
    <w:semiHidden/>
    <w:unhideWhenUsed/>
    <w:rsid w:val="00B5525F"/>
  </w:style>
  <w:style w:type="paragraph" w:customStyle="1" w:styleId="Subtitle1">
    <w:name w:val="Subtitle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SimSun"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NoList"/>
    <w:uiPriority w:val="99"/>
    <w:semiHidden/>
    <w:unhideWhenUsed/>
    <w:rsid w:val="00B5525F"/>
  </w:style>
  <w:style w:type="table" w:customStyle="1" w:styleId="TableGrid7">
    <w:name w:val="Table Grid7"/>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5525F"/>
  </w:style>
  <w:style w:type="numbering" w:customStyle="1" w:styleId="131">
    <w:name w:val="リストなし13"/>
    <w:next w:val="NoList"/>
    <w:uiPriority w:val="99"/>
    <w:semiHidden/>
    <w:unhideWhenUsed/>
    <w:rsid w:val="00B5525F"/>
  </w:style>
  <w:style w:type="table" w:customStyle="1" w:styleId="TableGrid13">
    <w:name w:val="Table Grid13"/>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5525F"/>
  </w:style>
  <w:style w:type="table" w:customStyle="1" w:styleId="33">
    <w:name w:val="网格型3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5525F"/>
  </w:style>
  <w:style w:type="numbering" w:customStyle="1" w:styleId="NoList33">
    <w:name w:val="No List33"/>
    <w:next w:val="NoList"/>
    <w:uiPriority w:val="99"/>
    <w:semiHidden/>
    <w:rsid w:val="00B5525F"/>
  </w:style>
  <w:style w:type="table" w:customStyle="1" w:styleId="TableGrid43">
    <w:name w:val="Table Grid4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5525F"/>
  </w:style>
  <w:style w:type="numbering" w:customStyle="1" w:styleId="140">
    <w:name w:val="無清單14"/>
    <w:next w:val="NoList"/>
    <w:uiPriority w:val="99"/>
    <w:semiHidden/>
    <w:unhideWhenUsed/>
    <w:rsid w:val="00B5525F"/>
  </w:style>
  <w:style w:type="numbering" w:customStyle="1" w:styleId="1130">
    <w:name w:val="無清單113"/>
    <w:next w:val="NoList"/>
    <w:uiPriority w:val="99"/>
    <w:semiHidden/>
    <w:unhideWhenUsed/>
    <w:rsid w:val="00B5525F"/>
  </w:style>
  <w:style w:type="table" w:customStyle="1" w:styleId="133">
    <w:name w:val="表格格線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5525F"/>
  </w:style>
  <w:style w:type="numbering" w:customStyle="1" w:styleId="NoList123">
    <w:name w:val="No List123"/>
    <w:next w:val="NoList"/>
    <w:uiPriority w:val="99"/>
    <w:semiHidden/>
    <w:unhideWhenUsed/>
    <w:rsid w:val="00B5525F"/>
  </w:style>
  <w:style w:type="numbering" w:customStyle="1" w:styleId="1131">
    <w:name w:val="リストなし113"/>
    <w:next w:val="NoList"/>
    <w:uiPriority w:val="99"/>
    <w:semiHidden/>
    <w:unhideWhenUsed/>
    <w:rsid w:val="00B5525F"/>
  </w:style>
  <w:style w:type="numbering" w:customStyle="1" w:styleId="1132">
    <w:name w:val="无列表113"/>
    <w:next w:val="NoList"/>
    <w:semiHidden/>
    <w:rsid w:val="00B5525F"/>
  </w:style>
  <w:style w:type="numbering" w:customStyle="1" w:styleId="NoList213">
    <w:name w:val="No List213"/>
    <w:next w:val="NoList"/>
    <w:semiHidden/>
    <w:rsid w:val="00B5525F"/>
  </w:style>
  <w:style w:type="numbering" w:customStyle="1" w:styleId="NoList313">
    <w:name w:val="No List313"/>
    <w:next w:val="NoList"/>
    <w:uiPriority w:val="99"/>
    <w:semiHidden/>
    <w:rsid w:val="00B5525F"/>
  </w:style>
  <w:style w:type="numbering" w:customStyle="1" w:styleId="NoList1113">
    <w:name w:val="No List1113"/>
    <w:next w:val="NoList"/>
    <w:uiPriority w:val="99"/>
    <w:semiHidden/>
    <w:unhideWhenUsed/>
    <w:rsid w:val="00B5525F"/>
  </w:style>
  <w:style w:type="numbering" w:customStyle="1" w:styleId="1230">
    <w:name w:val="無清單123"/>
    <w:next w:val="NoList"/>
    <w:uiPriority w:val="99"/>
    <w:semiHidden/>
    <w:unhideWhenUsed/>
    <w:rsid w:val="00B5525F"/>
  </w:style>
  <w:style w:type="numbering" w:customStyle="1" w:styleId="1113">
    <w:name w:val="無清單1113"/>
    <w:next w:val="NoList"/>
    <w:uiPriority w:val="99"/>
    <w:semiHidden/>
    <w:unhideWhenUsed/>
    <w:rsid w:val="00B5525F"/>
  </w:style>
  <w:style w:type="numbering" w:customStyle="1" w:styleId="NoList41">
    <w:name w:val="No List41"/>
    <w:next w:val="NoList"/>
    <w:uiPriority w:val="99"/>
    <w:semiHidden/>
    <w:unhideWhenUsed/>
    <w:rsid w:val="00B5525F"/>
  </w:style>
  <w:style w:type="table" w:customStyle="1" w:styleId="TableGrid51">
    <w:name w:val="Table Grid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5525F"/>
  </w:style>
  <w:style w:type="numbering" w:customStyle="1" w:styleId="11111">
    <w:name w:val="リストなし1111"/>
    <w:next w:val="NoList"/>
    <w:uiPriority w:val="99"/>
    <w:semiHidden/>
    <w:unhideWhenUsed/>
    <w:rsid w:val="00B5525F"/>
  </w:style>
  <w:style w:type="numbering" w:customStyle="1" w:styleId="11112">
    <w:name w:val="无列表1111"/>
    <w:next w:val="NoList"/>
    <w:semiHidden/>
    <w:rsid w:val="00B5525F"/>
  </w:style>
  <w:style w:type="numbering" w:customStyle="1" w:styleId="NoList2111">
    <w:name w:val="No List2111"/>
    <w:next w:val="NoList"/>
    <w:semiHidden/>
    <w:rsid w:val="00B5525F"/>
  </w:style>
  <w:style w:type="numbering" w:customStyle="1" w:styleId="NoList3111">
    <w:name w:val="No List3111"/>
    <w:next w:val="NoList"/>
    <w:uiPriority w:val="99"/>
    <w:semiHidden/>
    <w:rsid w:val="00B5525F"/>
  </w:style>
  <w:style w:type="numbering" w:customStyle="1" w:styleId="NoList11111">
    <w:name w:val="No List11111"/>
    <w:next w:val="NoList"/>
    <w:uiPriority w:val="99"/>
    <w:semiHidden/>
    <w:unhideWhenUsed/>
    <w:rsid w:val="00B5525F"/>
  </w:style>
  <w:style w:type="numbering" w:customStyle="1" w:styleId="1211">
    <w:name w:val="無清單1211"/>
    <w:next w:val="NoList"/>
    <w:uiPriority w:val="99"/>
    <w:semiHidden/>
    <w:unhideWhenUsed/>
    <w:rsid w:val="00B5525F"/>
  </w:style>
  <w:style w:type="numbering" w:customStyle="1" w:styleId="111110">
    <w:name w:val="無清單11111"/>
    <w:next w:val="NoList"/>
    <w:uiPriority w:val="99"/>
    <w:semiHidden/>
    <w:unhideWhenUsed/>
    <w:rsid w:val="00B5525F"/>
  </w:style>
  <w:style w:type="numbering" w:customStyle="1" w:styleId="NoList51">
    <w:name w:val="No List51"/>
    <w:next w:val="NoList"/>
    <w:uiPriority w:val="99"/>
    <w:semiHidden/>
    <w:unhideWhenUsed/>
    <w:rsid w:val="00B5525F"/>
  </w:style>
  <w:style w:type="table" w:customStyle="1" w:styleId="TableGrid61">
    <w:name w:val="Table Grid6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5525F"/>
  </w:style>
  <w:style w:type="numbering" w:customStyle="1" w:styleId="1210">
    <w:name w:val="リストなし121"/>
    <w:next w:val="NoList"/>
    <w:uiPriority w:val="99"/>
    <w:semiHidden/>
    <w:unhideWhenUsed/>
    <w:rsid w:val="00B5525F"/>
  </w:style>
  <w:style w:type="table" w:customStyle="1" w:styleId="TableGrid121">
    <w:name w:val="Table Grid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5525F"/>
  </w:style>
  <w:style w:type="table" w:customStyle="1" w:styleId="321">
    <w:name w:val="网格型3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5525F"/>
  </w:style>
  <w:style w:type="numbering" w:customStyle="1" w:styleId="NoList321">
    <w:name w:val="No List321"/>
    <w:next w:val="NoList"/>
    <w:uiPriority w:val="99"/>
    <w:semiHidden/>
    <w:rsid w:val="00B5525F"/>
  </w:style>
  <w:style w:type="table" w:customStyle="1" w:styleId="TableGrid421">
    <w:name w:val="Table Grid4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5525F"/>
  </w:style>
  <w:style w:type="numbering" w:customStyle="1" w:styleId="1310">
    <w:name w:val="無清單131"/>
    <w:next w:val="NoList"/>
    <w:uiPriority w:val="99"/>
    <w:semiHidden/>
    <w:unhideWhenUsed/>
    <w:rsid w:val="00B5525F"/>
  </w:style>
  <w:style w:type="numbering" w:customStyle="1" w:styleId="11210">
    <w:name w:val="無清單1121"/>
    <w:next w:val="NoList"/>
    <w:uiPriority w:val="99"/>
    <w:semiHidden/>
    <w:unhideWhenUsed/>
    <w:rsid w:val="00B5525F"/>
  </w:style>
  <w:style w:type="table" w:customStyle="1" w:styleId="1213">
    <w:name w:val="表格格線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5525F"/>
  </w:style>
  <w:style w:type="numbering" w:customStyle="1" w:styleId="NoList1221">
    <w:name w:val="No List1221"/>
    <w:next w:val="NoList"/>
    <w:uiPriority w:val="99"/>
    <w:semiHidden/>
    <w:unhideWhenUsed/>
    <w:rsid w:val="00B5525F"/>
  </w:style>
  <w:style w:type="numbering" w:customStyle="1" w:styleId="11211">
    <w:name w:val="リストなし1121"/>
    <w:next w:val="NoList"/>
    <w:uiPriority w:val="99"/>
    <w:semiHidden/>
    <w:unhideWhenUsed/>
    <w:rsid w:val="00B5525F"/>
  </w:style>
  <w:style w:type="numbering" w:customStyle="1" w:styleId="11212">
    <w:name w:val="无列表1121"/>
    <w:next w:val="NoList"/>
    <w:semiHidden/>
    <w:rsid w:val="00B5525F"/>
  </w:style>
  <w:style w:type="numbering" w:customStyle="1" w:styleId="NoList2121">
    <w:name w:val="No List2121"/>
    <w:next w:val="NoList"/>
    <w:semiHidden/>
    <w:rsid w:val="00B5525F"/>
  </w:style>
  <w:style w:type="numbering" w:customStyle="1" w:styleId="NoList3121">
    <w:name w:val="No List3121"/>
    <w:next w:val="NoList"/>
    <w:uiPriority w:val="99"/>
    <w:semiHidden/>
    <w:rsid w:val="00B5525F"/>
  </w:style>
  <w:style w:type="numbering" w:customStyle="1" w:styleId="NoList11121">
    <w:name w:val="No List11121"/>
    <w:next w:val="NoList"/>
    <w:uiPriority w:val="99"/>
    <w:semiHidden/>
    <w:unhideWhenUsed/>
    <w:rsid w:val="00B5525F"/>
  </w:style>
  <w:style w:type="numbering" w:customStyle="1" w:styleId="1221">
    <w:name w:val="無清單1221"/>
    <w:next w:val="NoList"/>
    <w:uiPriority w:val="99"/>
    <w:semiHidden/>
    <w:unhideWhenUsed/>
    <w:rsid w:val="00B5525F"/>
  </w:style>
  <w:style w:type="numbering" w:customStyle="1" w:styleId="11121">
    <w:name w:val="無清單11121"/>
    <w:next w:val="NoList"/>
    <w:uiPriority w:val="99"/>
    <w:semiHidden/>
    <w:unhideWhenUsed/>
    <w:rsid w:val="00B5525F"/>
  </w:style>
  <w:style w:type="paragraph" w:styleId="IntenseQuote">
    <w:name w:val="Intense Quote"/>
    <w:basedOn w:val="Normal"/>
    <w:next w:val="Normal"/>
    <w:link w:val="IntenseQuoteChar"/>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B5525F"/>
    <w:rPr>
      <w:i/>
      <w:iCs/>
      <w:color w:val="5B9BD5"/>
      <w:lang w:val="en-GB" w:eastAsia="en-US"/>
    </w:rPr>
  </w:style>
  <w:style w:type="paragraph" w:customStyle="1" w:styleId="18">
    <w:name w:val="副标题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4">
    <w:name w:val="无列表3"/>
    <w:next w:val="NoList"/>
    <w:uiPriority w:val="99"/>
    <w:semiHidden/>
    <w:unhideWhenUsed/>
    <w:rsid w:val="00B5525F"/>
  </w:style>
  <w:style w:type="table" w:customStyle="1" w:styleId="23">
    <w:name w:val="网格型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5525F"/>
  </w:style>
  <w:style w:type="numbering" w:customStyle="1" w:styleId="NoList1131">
    <w:name w:val="No List1131"/>
    <w:next w:val="NoList"/>
    <w:uiPriority w:val="99"/>
    <w:semiHidden/>
    <w:unhideWhenUsed/>
    <w:rsid w:val="00B5525F"/>
  </w:style>
  <w:style w:type="numbering" w:customStyle="1" w:styleId="NoList411">
    <w:name w:val="No List411"/>
    <w:next w:val="NoList"/>
    <w:uiPriority w:val="99"/>
    <w:semiHidden/>
    <w:unhideWhenUsed/>
    <w:rsid w:val="00B5525F"/>
  </w:style>
  <w:style w:type="table" w:customStyle="1" w:styleId="TableGrid112">
    <w:name w:val="Table Grid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5525F"/>
  </w:style>
  <w:style w:type="numbering" w:customStyle="1" w:styleId="NoList12111">
    <w:name w:val="No List12111"/>
    <w:next w:val="NoList"/>
    <w:uiPriority w:val="99"/>
    <w:semiHidden/>
    <w:unhideWhenUsed/>
    <w:rsid w:val="00B5525F"/>
  </w:style>
  <w:style w:type="numbering" w:customStyle="1" w:styleId="111111">
    <w:name w:val="リストなし11111"/>
    <w:next w:val="NoList"/>
    <w:uiPriority w:val="99"/>
    <w:semiHidden/>
    <w:unhideWhenUsed/>
    <w:rsid w:val="00B5525F"/>
  </w:style>
  <w:style w:type="numbering" w:customStyle="1" w:styleId="111112">
    <w:name w:val="无列表11111"/>
    <w:next w:val="NoList"/>
    <w:semiHidden/>
    <w:rsid w:val="00B5525F"/>
  </w:style>
  <w:style w:type="numbering" w:customStyle="1" w:styleId="NoList21111">
    <w:name w:val="No List21111"/>
    <w:next w:val="NoList"/>
    <w:semiHidden/>
    <w:rsid w:val="00B5525F"/>
  </w:style>
  <w:style w:type="numbering" w:customStyle="1" w:styleId="NoList31111">
    <w:name w:val="No List31111"/>
    <w:next w:val="NoList"/>
    <w:uiPriority w:val="99"/>
    <w:semiHidden/>
    <w:rsid w:val="00B5525F"/>
  </w:style>
  <w:style w:type="numbering" w:customStyle="1" w:styleId="NoList111111">
    <w:name w:val="No List111111"/>
    <w:next w:val="NoList"/>
    <w:uiPriority w:val="99"/>
    <w:semiHidden/>
    <w:unhideWhenUsed/>
    <w:rsid w:val="00B5525F"/>
  </w:style>
  <w:style w:type="numbering" w:customStyle="1" w:styleId="12111">
    <w:name w:val="無清單12111"/>
    <w:next w:val="NoList"/>
    <w:uiPriority w:val="99"/>
    <w:semiHidden/>
    <w:unhideWhenUsed/>
    <w:rsid w:val="00B5525F"/>
  </w:style>
  <w:style w:type="numbering" w:customStyle="1" w:styleId="1111110">
    <w:name w:val="無清單111111"/>
    <w:next w:val="NoList"/>
    <w:uiPriority w:val="99"/>
    <w:semiHidden/>
    <w:unhideWhenUsed/>
    <w:rsid w:val="00B5525F"/>
  </w:style>
  <w:style w:type="numbering" w:customStyle="1" w:styleId="NoList1311">
    <w:name w:val="No List1311"/>
    <w:next w:val="NoList"/>
    <w:uiPriority w:val="99"/>
    <w:semiHidden/>
    <w:unhideWhenUsed/>
    <w:rsid w:val="00B5525F"/>
  </w:style>
  <w:style w:type="numbering" w:customStyle="1" w:styleId="12110">
    <w:name w:val="リストなし1211"/>
    <w:next w:val="NoList"/>
    <w:uiPriority w:val="99"/>
    <w:semiHidden/>
    <w:unhideWhenUsed/>
    <w:rsid w:val="00B5525F"/>
  </w:style>
  <w:style w:type="numbering" w:customStyle="1" w:styleId="12112">
    <w:name w:val="无列表1211"/>
    <w:next w:val="NoList"/>
    <w:semiHidden/>
    <w:rsid w:val="00B5525F"/>
  </w:style>
  <w:style w:type="numbering" w:customStyle="1" w:styleId="NoList2211">
    <w:name w:val="No List2211"/>
    <w:next w:val="NoList"/>
    <w:semiHidden/>
    <w:rsid w:val="00B5525F"/>
  </w:style>
  <w:style w:type="numbering" w:customStyle="1" w:styleId="NoList3211">
    <w:name w:val="No List3211"/>
    <w:next w:val="NoList"/>
    <w:uiPriority w:val="99"/>
    <w:semiHidden/>
    <w:rsid w:val="00B5525F"/>
  </w:style>
  <w:style w:type="numbering" w:customStyle="1" w:styleId="NoList11211">
    <w:name w:val="No List11211"/>
    <w:next w:val="NoList"/>
    <w:uiPriority w:val="99"/>
    <w:semiHidden/>
    <w:unhideWhenUsed/>
    <w:rsid w:val="00B5525F"/>
  </w:style>
  <w:style w:type="numbering" w:customStyle="1" w:styleId="13110">
    <w:name w:val="無清單1311"/>
    <w:next w:val="NoList"/>
    <w:uiPriority w:val="99"/>
    <w:semiHidden/>
    <w:unhideWhenUsed/>
    <w:rsid w:val="00B5525F"/>
  </w:style>
  <w:style w:type="numbering" w:customStyle="1" w:styleId="112110">
    <w:name w:val="無清單11211"/>
    <w:next w:val="NoList"/>
    <w:uiPriority w:val="99"/>
    <w:semiHidden/>
    <w:unhideWhenUsed/>
    <w:rsid w:val="00B5525F"/>
  </w:style>
  <w:style w:type="numbering" w:customStyle="1" w:styleId="2111">
    <w:name w:val="无列表2111"/>
    <w:next w:val="NoList"/>
    <w:uiPriority w:val="99"/>
    <w:semiHidden/>
    <w:unhideWhenUsed/>
    <w:rsid w:val="00B5525F"/>
  </w:style>
  <w:style w:type="numbering" w:customStyle="1" w:styleId="NoList12211">
    <w:name w:val="No List12211"/>
    <w:next w:val="NoList"/>
    <w:uiPriority w:val="99"/>
    <w:semiHidden/>
    <w:unhideWhenUsed/>
    <w:rsid w:val="00B5525F"/>
  </w:style>
  <w:style w:type="numbering" w:customStyle="1" w:styleId="112111">
    <w:name w:val="リストなし11211"/>
    <w:next w:val="NoList"/>
    <w:uiPriority w:val="99"/>
    <w:semiHidden/>
    <w:unhideWhenUsed/>
    <w:rsid w:val="00B5525F"/>
  </w:style>
  <w:style w:type="numbering" w:customStyle="1" w:styleId="112112">
    <w:name w:val="无列表11211"/>
    <w:next w:val="NoList"/>
    <w:semiHidden/>
    <w:rsid w:val="00B5525F"/>
  </w:style>
  <w:style w:type="numbering" w:customStyle="1" w:styleId="NoList21211">
    <w:name w:val="No List21211"/>
    <w:next w:val="NoList"/>
    <w:semiHidden/>
    <w:rsid w:val="00B5525F"/>
  </w:style>
  <w:style w:type="numbering" w:customStyle="1" w:styleId="NoList31211">
    <w:name w:val="No List31211"/>
    <w:next w:val="NoList"/>
    <w:uiPriority w:val="99"/>
    <w:semiHidden/>
    <w:rsid w:val="00B5525F"/>
  </w:style>
  <w:style w:type="numbering" w:customStyle="1" w:styleId="NoList111211">
    <w:name w:val="No List111211"/>
    <w:next w:val="NoList"/>
    <w:uiPriority w:val="99"/>
    <w:semiHidden/>
    <w:unhideWhenUsed/>
    <w:rsid w:val="00B5525F"/>
  </w:style>
  <w:style w:type="numbering" w:customStyle="1" w:styleId="12211">
    <w:name w:val="無清單12211"/>
    <w:next w:val="NoList"/>
    <w:uiPriority w:val="99"/>
    <w:semiHidden/>
    <w:unhideWhenUsed/>
    <w:rsid w:val="00B5525F"/>
  </w:style>
  <w:style w:type="numbering" w:customStyle="1" w:styleId="111211">
    <w:name w:val="無清單111211"/>
    <w:next w:val="NoList"/>
    <w:uiPriority w:val="99"/>
    <w:semiHidden/>
    <w:unhideWhenUsed/>
    <w:rsid w:val="00B5525F"/>
  </w:style>
  <w:style w:type="paragraph" w:customStyle="1" w:styleId="IntenseQuote1">
    <w:name w:val="Intense Quote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NoList"/>
    <w:uiPriority w:val="99"/>
    <w:semiHidden/>
    <w:unhideWhenUsed/>
    <w:rsid w:val="00B5525F"/>
  </w:style>
  <w:style w:type="numbering" w:customStyle="1" w:styleId="NoList61">
    <w:name w:val="No List61"/>
    <w:next w:val="NoList"/>
    <w:uiPriority w:val="99"/>
    <w:semiHidden/>
    <w:unhideWhenUsed/>
    <w:rsid w:val="00B5525F"/>
  </w:style>
  <w:style w:type="numbering" w:customStyle="1" w:styleId="NoList141">
    <w:name w:val="No List141"/>
    <w:next w:val="NoList"/>
    <w:uiPriority w:val="99"/>
    <w:semiHidden/>
    <w:unhideWhenUsed/>
    <w:rsid w:val="00B5525F"/>
  </w:style>
  <w:style w:type="numbering" w:customStyle="1" w:styleId="1312">
    <w:name w:val="リストなし131"/>
    <w:next w:val="NoList"/>
    <w:uiPriority w:val="99"/>
    <w:semiHidden/>
    <w:unhideWhenUsed/>
    <w:rsid w:val="00B5525F"/>
  </w:style>
  <w:style w:type="numbering" w:customStyle="1" w:styleId="NoList231">
    <w:name w:val="No List231"/>
    <w:next w:val="NoList"/>
    <w:semiHidden/>
    <w:rsid w:val="00B5525F"/>
  </w:style>
  <w:style w:type="numbering" w:customStyle="1" w:styleId="NoList331">
    <w:name w:val="No List331"/>
    <w:next w:val="NoList"/>
    <w:uiPriority w:val="99"/>
    <w:semiHidden/>
    <w:rsid w:val="00B5525F"/>
  </w:style>
  <w:style w:type="numbering" w:customStyle="1" w:styleId="NoList114">
    <w:name w:val="No List114"/>
    <w:next w:val="NoList"/>
    <w:uiPriority w:val="99"/>
    <w:semiHidden/>
    <w:unhideWhenUsed/>
    <w:rsid w:val="00B5525F"/>
  </w:style>
  <w:style w:type="numbering" w:customStyle="1" w:styleId="141">
    <w:name w:val="無清單141"/>
    <w:next w:val="NoList"/>
    <w:uiPriority w:val="99"/>
    <w:semiHidden/>
    <w:unhideWhenUsed/>
    <w:rsid w:val="00B5525F"/>
  </w:style>
  <w:style w:type="numbering" w:customStyle="1" w:styleId="11310">
    <w:name w:val="無清單1131"/>
    <w:next w:val="NoList"/>
    <w:uiPriority w:val="99"/>
    <w:semiHidden/>
    <w:unhideWhenUsed/>
    <w:rsid w:val="00B5525F"/>
  </w:style>
  <w:style w:type="numbering" w:customStyle="1" w:styleId="NoList42">
    <w:name w:val="No List42"/>
    <w:next w:val="NoList"/>
    <w:uiPriority w:val="99"/>
    <w:semiHidden/>
    <w:unhideWhenUsed/>
    <w:rsid w:val="00B5525F"/>
  </w:style>
  <w:style w:type="numbering" w:customStyle="1" w:styleId="NoList1231">
    <w:name w:val="No List1231"/>
    <w:next w:val="NoList"/>
    <w:uiPriority w:val="99"/>
    <w:semiHidden/>
    <w:unhideWhenUsed/>
    <w:rsid w:val="00B5525F"/>
  </w:style>
  <w:style w:type="numbering" w:customStyle="1" w:styleId="11311">
    <w:name w:val="リストなし1131"/>
    <w:next w:val="NoList"/>
    <w:uiPriority w:val="99"/>
    <w:semiHidden/>
    <w:unhideWhenUsed/>
    <w:rsid w:val="00B5525F"/>
  </w:style>
  <w:style w:type="numbering" w:customStyle="1" w:styleId="11312">
    <w:name w:val="无列表1131"/>
    <w:next w:val="NoList"/>
    <w:semiHidden/>
    <w:rsid w:val="00B5525F"/>
  </w:style>
  <w:style w:type="numbering" w:customStyle="1" w:styleId="NoList2131">
    <w:name w:val="No List2131"/>
    <w:next w:val="NoList"/>
    <w:semiHidden/>
    <w:rsid w:val="00B5525F"/>
  </w:style>
  <w:style w:type="numbering" w:customStyle="1" w:styleId="NoList3131">
    <w:name w:val="No List3131"/>
    <w:next w:val="NoList"/>
    <w:uiPriority w:val="99"/>
    <w:semiHidden/>
    <w:rsid w:val="00B5525F"/>
  </w:style>
  <w:style w:type="numbering" w:customStyle="1" w:styleId="NoList11131">
    <w:name w:val="No List11131"/>
    <w:next w:val="NoList"/>
    <w:uiPriority w:val="99"/>
    <w:semiHidden/>
    <w:unhideWhenUsed/>
    <w:rsid w:val="00B5525F"/>
  </w:style>
  <w:style w:type="numbering" w:customStyle="1" w:styleId="1231">
    <w:name w:val="無清單1231"/>
    <w:next w:val="NoList"/>
    <w:uiPriority w:val="99"/>
    <w:semiHidden/>
    <w:unhideWhenUsed/>
    <w:rsid w:val="00B5525F"/>
  </w:style>
  <w:style w:type="numbering" w:customStyle="1" w:styleId="11131">
    <w:name w:val="無清單11131"/>
    <w:next w:val="NoList"/>
    <w:uiPriority w:val="99"/>
    <w:semiHidden/>
    <w:unhideWhenUsed/>
    <w:rsid w:val="00B5525F"/>
  </w:style>
  <w:style w:type="numbering" w:customStyle="1" w:styleId="NoList1212">
    <w:name w:val="No List1212"/>
    <w:next w:val="NoList"/>
    <w:uiPriority w:val="99"/>
    <w:semiHidden/>
    <w:unhideWhenUsed/>
    <w:rsid w:val="00B5525F"/>
  </w:style>
  <w:style w:type="numbering" w:customStyle="1" w:styleId="11122">
    <w:name w:val="リストなし1112"/>
    <w:next w:val="NoList"/>
    <w:uiPriority w:val="99"/>
    <w:semiHidden/>
    <w:unhideWhenUsed/>
    <w:rsid w:val="00B5525F"/>
  </w:style>
  <w:style w:type="numbering" w:customStyle="1" w:styleId="11123">
    <w:name w:val="无列表1112"/>
    <w:next w:val="NoList"/>
    <w:semiHidden/>
    <w:rsid w:val="00B5525F"/>
  </w:style>
  <w:style w:type="numbering" w:customStyle="1" w:styleId="NoList2112">
    <w:name w:val="No List2112"/>
    <w:next w:val="NoList"/>
    <w:semiHidden/>
    <w:rsid w:val="00B5525F"/>
  </w:style>
  <w:style w:type="numbering" w:customStyle="1" w:styleId="NoList3112">
    <w:name w:val="No List3112"/>
    <w:next w:val="NoList"/>
    <w:uiPriority w:val="99"/>
    <w:semiHidden/>
    <w:rsid w:val="00B5525F"/>
  </w:style>
  <w:style w:type="numbering" w:customStyle="1" w:styleId="NoList11112">
    <w:name w:val="No List11112"/>
    <w:next w:val="NoList"/>
    <w:uiPriority w:val="99"/>
    <w:semiHidden/>
    <w:unhideWhenUsed/>
    <w:rsid w:val="00B5525F"/>
  </w:style>
  <w:style w:type="numbering" w:customStyle="1" w:styleId="12120">
    <w:name w:val="無清單1212"/>
    <w:next w:val="NoList"/>
    <w:uiPriority w:val="99"/>
    <w:semiHidden/>
    <w:unhideWhenUsed/>
    <w:rsid w:val="00B5525F"/>
  </w:style>
  <w:style w:type="numbering" w:customStyle="1" w:styleId="111120">
    <w:name w:val="無清單11112"/>
    <w:next w:val="NoList"/>
    <w:uiPriority w:val="99"/>
    <w:semiHidden/>
    <w:unhideWhenUsed/>
    <w:rsid w:val="00B5525F"/>
  </w:style>
  <w:style w:type="numbering" w:customStyle="1" w:styleId="NoList52">
    <w:name w:val="No List52"/>
    <w:next w:val="NoList"/>
    <w:uiPriority w:val="99"/>
    <w:semiHidden/>
    <w:unhideWhenUsed/>
    <w:rsid w:val="00B5525F"/>
  </w:style>
  <w:style w:type="numbering" w:customStyle="1" w:styleId="NoList132">
    <w:name w:val="No List132"/>
    <w:next w:val="NoList"/>
    <w:uiPriority w:val="99"/>
    <w:semiHidden/>
    <w:unhideWhenUsed/>
    <w:rsid w:val="00B5525F"/>
  </w:style>
  <w:style w:type="numbering" w:customStyle="1" w:styleId="1222">
    <w:name w:val="リストなし122"/>
    <w:next w:val="NoList"/>
    <w:uiPriority w:val="99"/>
    <w:semiHidden/>
    <w:unhideWhenUsed/>
    <w:rsid w:val="00B5525F"/>
  </w:style>
  <w:style w:type="numbering" w:customStyle="1" w:styleId="1223">
    <w:name w:val="无列表122"/>
    <w:next w:val="NoList"/>
    <w:semiHidden/>
    <w:rsid w:val="00B5525F"/>
  </w:style>
  <w:style w:type="numbering" w:customStyle="1" w:styleId="NoList222">
    <w:name w:val="No List222"/>
    <w:next w:val="NoList"/>
    <w:semiHidden/>
    <w:rsid w:val="00B5525F"/>
  </w:style>
  <w:style w:type="numbering" w:customStyle="1" w:styleId="NoList322">
    <w:name w:val="No List322"/>
    <w:next w:val="NoList"/>
    <w:uiPriority w:val="99"/>
    <w:semiHidden/>
    <w:rsid w:val="00B5525F"/>
  </w:style>
  <w:style w:type="numbering" w:customStyle="1" w:styleId="NoList1122">
    <w:name w:val="No List1122"/>
    <w:next w:val="NoList"/>
    <w:uiPriority w:val="99"/>
    <w:semiHidden/>
    <w:unhideWhenUsed/>
    <w:rsid w:val="00B5525F"/>
  </w:style>
  <w:style w:type="numbering" w:customStyle="1" w:styleId="1320">
    <w:name w:val="無清單132"/>
    <w:next w:val="NoList"/>
    <w:uiPriority w:val="99"/>
    <w:semiHidden/>
    <w:unhideWhenUsed/>
    <w:rsid w:val="00B5525F"/>
  </w:style>
  <w:style w:type="numbering" w:customStyle="1" w:styleId="11220">
    <w:name w:val="無清單1122"/>
    <w:next w:val="NoList"/>
    <w:uiPriority w:val="99"/>
    <w:semiHidden/>
    <w:unhideWhenUsed/>
    <w:rsid w:val="00B5525F"/>
  </w:style>
  <w:style w:type="numbering" w:customStyle="1" w:styleId="212">
    <w:name w:val="无列表212"/>
    <w:next w:val="NoList"/>
    <w:uiPriority w:val="99"/>
    <w:semiHidden/>
    <w:unhideWhenUsed/>
    <w:rsid w:val="00B5525F"/>
  </w:style>
  <w:style w:type="numbering" w:customStyle="1" w:styleId="NoList11122">
    <w:name w:val="No List11122"/>
    <w:next w:val="NoList"/>
    <w:uiPriority w:val="99"/>
    <w:semiHidden/>
    <w:unhideWhenUsed/>
    <w:rsid w:val="00B5525F"/>
  </w:style>
  <w:style w:type="numbering" w:customStyle="1" w:styleId="NoList7">
    <w:name w:val="No List7"/>
    <w:next w:val="NoList"/>
    <w:uiPriority w:val="99"/>
    <w:semiHidden/>
    <w:unhideWhenUsed/>
    <w:rsid w:val="00B5525F"/>
  </w:style>
  <w:style w:type="table" w:customStyle="1" w:styleId="TableGrid8">
    <w:name w:val="Table Grid8"/>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5525F"/>
  </w:style>
  <w:style w:type="numbering" w:customStyle="1" w:styleId="142">
    <w:name w:val="リストなし14"/>
    <w:next w:val="NoList"/>
    <w:uiPriority w:val="99"/>
    <w:semiHidden/>
    <w:unhideWhenUsed/>
    <w:rsid w:val="00B5525F"/>
  </w:style>
  <w:style w:type="table" w:customStyle="1" w:styleId="TableGrid14">
    <w:name w:val="Table Grid14"/>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5525F"/>
  </w:style>
  <w:style w:type="table" w:customStyle="1" w:styleId="340">
    <w:name w:val="网格型3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5525F"/>
  </w:style>
  <w:style w:type="numbering" w:customStyle="1" w:styleId="NoList34">
    <w:name w:val="No List34"/>
    <w:next w:val="NoList"/>
    <w:uiPriority w:val="99"/>
    <w:semiHidden/>
    <w:rsid w:val="00B5525F"/>
  </w:style>
  <w:style w:type="table" w:customStyle="1" w:styleId="TableGrid44">
    <w:name w:val="Table Grid4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5525F"/>
  </w:style>
  <w:style w:type="numbering" w:customStyle="1" w:styleId="150">
    <w:name w:val="無清單15"/>
    <w:next w:val="NoList"/>
    <w:uiPriority w:val="99"/>
    <w:semiHidden/>
    <w:unhideWhenUsed/>
    <w:rsid w:val="00B5525F"/>
  </w:style>
  <w:style w:type="numbering" w:customStyle="1" w:styleId="114">
    <w:name w:val="無清單114"/>
    <w:next w:val="NoList"/>
    <w:uiPriority w:val="99"/>
    <w:semiHidden/>
    <w:unhideWhenUsed/>
    <w:rsid w:val="00B5525F"/>
  </w:style>
  <w:style w:type="table" w:customStyle="1" w:styleId="144">
    <w:name w:val="表格格線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5525F"/>
  </w:style>
  <w:style w:type="table" w:customStyle="1" w:styleId="TableGrid52">
    <w:name w:val="Table Grid5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5525F"/>
  </w:style>
  <w:style w:type="numbering" w:customStyle="1" w:styleId="1140">
    <w:name w:val="リストなし114"/>
    <w:next w:val="NoList"/>
    <w:uiPriority w:val="99"/>
    <w:semiHidden/>
    <w:unhideWhenUsed/>
    <w:rsid w:val="00B5525F"/>
  </w:style>
  <w:style w:type="table" w:customStyle="1" w:styleId="TableGrid113">
    <w:name w:val="Table Grid11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5525F"/>
  </w:style>
  <w:style w:type="table" w:customStyle="1" w:styleId="312">
    <w:name w:val="网格型3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5525F"/>
  </w:style>
  <w:style w:type="numbering" w:customStyle="1" w:styleId="NoList314">
    <w:name w:val="No List314"/>
    <w:next w:val="NoList"/>
    <w:uiPriority w:val="99"/>
    <w:semiHidden/>
    <w:rsid w:val="00B5525F"/>
  </w:style>
  <w:style w:type="table" w:customStyle="1" w:styleId="TableGrid412">
    <w:name w:val="Table Grid4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5525F"/>
  </w:style>
  <w:style w:type="numbering" w:customStyle="1" w:styleId="1240">
    <w:name w:val="無清單124"/>
    <w:next w:val="NoList"/>
    <w:uiPriority w:val="99"/>
    <w:semiHidden/>
    <w:unhideWhenUsed/>
    <w:rsid w:val="00B5525F"/>
  </w:style>
  <w:style w:type="numbering" w:customStyle="1" w:styleId="11140">
    <w:name w:val="無清單1114"/>
    <w:next w:val="NoList"/>
    <w:uiPriority w:val="99"/>
    <w:semiHidden/>
    <w:unhideWhenUsed/>
    <w:rsid w:val="00B5525F"/>
  </w:style>
  <w:style w:type="table" w:customStyle="1" w:styleId="1123">
    <w:name w:val="表格格線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5525F"/>
  </w:style>
  <w:style w:type="numbering" w:customStyle="1" w:styleId="NoList1213">
    <w:name w:val="No List1213"/>
    <w:next w:val="NoList"/>
    <w:uiPriority w:val="99"/>
    <w:semiHidden/>
    <w:unhideWhenUsed/>
    <w:rsid w:val="00B5525F"/>
  </w:style>
  <w:style w:type="numbering" w:customStyle="1" w:styleId="11130">
    <w:name w:val="リストなし1113"/>
    <w:next w:val="NoList"/>
    <w:uiPriority w:val="99"/>
    <w:semiHidden/>
    <w:unhideWhenUsed/>
    <w:rsid w:val="00B5525F"/>
  </w:style>
  <w:style w:type="numbering" w:customStyle="1" w:styleId="11132">
    <w:name w:val="无列表1113"/>
    <w:next w:val="NoList"/>
    <w:semiHidden/>
    <w:rsid w:val="00B5525F"/>
  </w:style>
  <w:style w:type="numbering" w:customStyle="1" w:styleId="NoList2113">
    <w:name w:val="No List2113"/>
    <w:next w:val="NoList"/>
    <w:semiHidden/>
    <w:rsid w:val="00B5525F"/>
  </w:style>
  <w:style w:type="numbering" w:customStyle="1" w:styleId="NoList3113">
    <w:name w:val="No List3113"/>
    <w:next w:val="NoList"/>
    <w:uiPriority w:val="99"/>
    <w:semiHidden/>
    <w:rsid w:val="00B5525F"/>
  </w:style>
  <w:style w:type="numbering" w:customStyle="1" w:styleId="NoList11113">
    <w:name w:val="No List11113"/>
    <w:next w:val="NoList"/>
    <w:uiPriority w:val="99"/>
    <w:semiHidden/>
    <w:unhideWhenUsed/>
    <w:rsid w:val="00B5525F"/>
  </w:style>
  <w:style w:type="numbering" w:customStyle="1" w:styleId="12130">
    <w:name w:val="無清單1213"/>
    <w:next w:val="NoList"/>
    <w:uiPriority w:val="99"/>
    <w:semiHidden/>
    <w:unhideWhenUsed/>
    <w:rsid w:val="00B5525F"/>
  </w:style>
  <w:style w:type="numbering" w:customStyle="1" w:styleId="11113">
    <w:name w:val="無清單11113"/>
    <w:next w:val="NoList"/>
    <w:uiPriority w:val="99"/>
    <w:semiHidden/>
    <w:unhideWhenUsed/>
    <w:rsid w:val="00B5525F"/>
  </w:style>
  <w:style w:type="numbering" w:customStyle="1" w:styleId="NoList53">
    <w:name w:val="No List53"/>
    <w:next w:val="NoList"/>
    <w:uiPriority w:val="99"/>
    <w:semiHidden/>
    <w:unhideWhenUsed/>
    <w:rsid w:val="00B5525F"/>
  </w:style>
  <w:style w:type="table" w:customStyle="1" w:styleId="TableGrid62">
    <w:name w:val="Table Grid6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5525F"/>
  </w:style>
  <w:style w:type="numbering" w:customStyle="1" w:styleId="1232">
    <w:name w:val="リストなし123"/>
    <w:next w:val="NoList"/>
    <w:uiPriority w:val="99"/>
    <w:semiHidden/>
    <w:unhideWhenUsed/>
    <w:rsid w:val="00B5525F"/>
  </w:style>
  <w:style w:type="table" w:customStyle="1" w:styleId="TableGrid122">
    <w:name w:val="Table Grid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5525F"/>
  </w:style>
  <w:style w:type="table" w:customStyle="1" w:styleId="322">
    <w:name w:val="网格型3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5525F"/>
  </w:style>
  <w:style w:type="numbering" w:customStyle="1" w:styleId="NoList323">
    <w:name w:val="No List323"/>
    <w:next w:val="NoList"/>
    <w:uiPriority w:val="99"/>
    <w:semiHidden/>
    <w:rsid w:val="00B5525F"/>
  </w:style>
  <w:style w:type="table" w:customStyle="1" w:styleId="TableGrid422">
    <w:name w:val="Table Grid4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5525F"/>
  </w:style>
  <w:style w:type="numbering" w:customStyle="1" w:styleId="1330">
    <w:name w:val="無清單133"/>
    <w:next w:val="NoList"/>
    <w:uiPriority w:val="99"/>
    <w:semiHidden/>
    <w:unhideWhenUsed/>
    <w:rsid w:val="00B5525F"/>
  </w:style>
  <w:style w:type="numbering" w:customStyle="1" w:styleId="11230">
    <w:name w:val="無清單1123"/>
    <w:next w:val="NoList"/>
    <w:uiPriority w:val="99"/>
    <w:semiHidden/>
    <w:unhideWhenUsed/>
    <w:rsid w:val="00B5525F"/>
  </w:style>
  <w:style w:type="table" w:customStyle="1" w:styleId="1224">
    <w:name w:val="表格格線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5525F"/>
  </w:style>
  <w:style w:type="numbering" w:customStyle="1" w:styleId="NoList1222">
    <w:name w:val="No List1222"/>
    <w:next w:val="NoList"/>
    <w:uiPriority w:val="99"/>
    <w:semiHidden/>
    <w:unhideWhenUsed/>
    <w:rsid w:val="00B5525F"/>
  </w:style>
  <w:style w:type="numbering" w:customStyle="1" w:styleId="11221">
    <w:name w:val="リストなし1122"/>
    <w:next w:val="NoList"/>
    <w:uiPriority w:val="99"/>
    <w:semiHidden/>
    <w:unhideWhenUsed/>
    <w:rsid w:val="00B5525F"/>
  </w:style>
  <w:style w:type="numbering" w:customStyle="1" w:styleId="11222">
    <w:name w:val="无列表1122"/>
    <w:next w:val="NoList"/>
    <w:semiHidden/>
    <w:rsid w:val="00B5525F"/>
  </w:style>
  <w:style w:type="numbering" w:customStyle="1" w:styleId="NoList2122">
    <w:name w:val="No List2122"/>
    <w:next w:val="NoList"/>
    <w:semiHidden/>
    <w:rsid w:val="00B5525F"/>
  </w:style>
  <w:style w:type="numbering" w:customStyle="1" w:styleId="NoList3122">
    <w:name w:val="No List3122"/>
    <w:next w:val="NoList"/>
    <w:uiPriority w:val="99"/>
    <w:semiHidden/>
    <w:rsid w:val="00B5525F"/>
  </w:style>
  <w:style w:type="numbering" w:customStyle="1" w:styleId="NoList11123">
    <w:name w:val="No List11123"/>
    <w:next w:val="NoList"/>
    <w:uiPriority w:val="99"/>
    <w:semiHidden/>
    <w:unhideWhenUsed/>
    <w:rsid w:val="00B5525F"/>
  </w:style>
  <w:style w:type="numbering" w:customStyle="1" w:styleId="12220">
    <w:name w:val="無清單1222"/>
    <w:next w:val="NoList"/>
    <w:uiPriority w:val="99"/>
    <w:semiHidden/>
    <w:unhideWhenUsed/>
    <w:rsid w:val="00B5525F"/>
  </w:style>
  <w:style w:type="numbering" w:customStyle="1" w:styleId="111220">
    <w:name w:val="無清單11122"/>
    <w:next w:val="NoList"/>
    <w:uiPriority w:val="99"/>
    <w:semiHidden/>
    <w:unhideWhenUsed/>
    <w:rsid w:val="00B5525F"/>
  </w:style>
  <w:style w:type="numbering" w:customStyle="1" w:styleId="NoList8">
    <w:name w:val="No List8"/>
    <w:next w:val="NoList"/>
    <w:uiPriority w:val="99"/>
    <w:semiHidden/>
    <w:unhideWhenUsed/>
    <w:rsid w:val="00B5525F"/>
  </w:style>
  <w:style w:type="table" w:customStyle="1" w:styleId="TableGrid9">
    <w:name w:val="Table Grid9"/>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5525F"/>
  </w:style>
  <w:style w:type="numbering" w:customStyle="1" w:styleId="151">
    <w:name w:val="リストなし15"/>
    <w:next w:val="NoList"/>
    <w:uiPriority w:val="99"/>
    <w:semiHidden/>
    <w:unhideWhenUsed/>
    <w:rsid w:val="00B5525F"/>
  </w:style>
  <w:style w:type="table" w:customStyle="1" w:styleId="TableGrid15">
    <w:name w:val="Table Grid1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5525F"/>
  </w:style>
  <w:style w:type="table" w:customStyle="1" w:styleId="35">
    <w:name w:val="网格型3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5525F"/>
  </w:style>
  <w:style w:type="numbering" w:customStyle="1" w:styleId="NoList35">
    <w:name w:val="No List35"/>
    <w:next w:val="NoList"/>
    <w:uiPriority w:val="99"/>
    <w:semiHidden/>
    <w:rsid w:val="00B5525F"/>
  </w:style>
  <w:style w:type="table" w:customStyle="1" w:styleId="TableGrid45">
    <w:name w:val="Table Grid4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5525F"/>
  </w:style>
  <w:style w:type="numbering" w:customStyle="1" w:styleId="160">
    <w:name w:val="無清單16"/>
    <w:next w:val="NoList"/>
    <w:uiPriority w:val="99"/>
    <w:semiHidden/>
    <w:unhideWhenUsed/>
    <w:rsid w:val="00B5525F"/>
  </w:style>
  <w:style w:type="numbering" w:customStyle="1" w:styleId="115">
    <w:name w:val="無清單115"/>
    <w:next w:val="NoList"/>
    <w:uiPriority w:val="99"/>
    <w:semiHidden/>
    <w:unhideWhenUsed/>
    <w:rsid w:val="00B5525F"/>
  </w:style>
  <w:style w:type="table" w:customStyle="1" w:styleId="153">
    <w:name w:val="表格格線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5525F"/>
  </w:style>
  <w:style w:type="table" w:customStyle="1" w:styleId="TableGrid53">
    <w:name w:val="Table Grid5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5525F"/>
  </w:style>
  <w:style w:type="numbering" w:customStyle="1" w:styleId="1150">
    <w:name w:val="リストなし115"/>
    <w:next w:val="NoList"/>
    <w:uiPriority w:val="99"/>
    <w:semiHidden/>
    <w:unhideWhenUsed/>
    <w:rsid w:val="00B5525F"/>
  </w:style>
  <w:style w:type="table" w:customStyle="1" w:styleId="TableGrid114">
    <w:name w:val="Table Grid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5525F"/>
  </w:style>
  <w:style w:type="table" w:customStyle="1" w:styleId="313">
    <w:name w:val="网格型3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5525F"/>
  </w:style>
  <w:style w:type="numbering" w:customStyle="1" w:styleId="NoList315">
    <w:name w:val="No List315"/>
    <w:next w:val="NoList"/>
    <w:uiPriority w:val="99"/>
    <w:semiHidden/>
    <w:rsid w:val="00B5525F"/>
  </w:style>
  <w:style w:type="table" w:customStyle="1" w:styleId="TableGrid413">
    <w:name w:val="Table Grid4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5525F"/>
  </w:style>
  <w:style w:type="numbering" w:customStyle="1" w:styleId="125">
    <w:name w:val="無清單125"/>
    <w:next w:val="NoList"/>
    <w:uiPriority w:val="99"/>
    <w:semiHidden/>
    <w:unhideWhenUsed/>
    <w:rsid w:val="00B5525F"/>
  </w:style>
  <w:style w:type="numbering" w:customStyle="1" w:styleId="1115">
    <w:name w:val="無清單1115"/>
    <w:next w:val="NoList"/>
    <w:uiPriority w:val="99"/>
    <w:semiHidden/>
    <w:unhideWhenUsed/>
    <w:rsid w:val="00B5525F"/>
  </w:style>
  <w:style w:type="table" w:customStyle="1" w:styleId="1133">
    <w:name w:val="表格格線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5525F"/>
  </w:style>
  <w:style w:type="numbering" w:customStyle="1" w:styleId="NoList1214">
    <w:name w:val="No List1214"/>
    <w:next w:val="NoList"/>
    <w:uiPriority w:val="99"/>
    <w:semiHidden/>
    <w:unhideWhenUsed/>
    <w:rsid w:val="00B5525F"/>
  </w:style>
  <w:style w:type="numbering" w:customStyle="1" w:styleId="11141">
    <w:name w:val="リストなし1114"/>
    <w:next w:val="NoList"/>
    <w:uiPriority w:val="99"/>
    <w:semiHidden/>
    <w:unhideWhenUsed/>
    <w:rsid w:val="00B5525F"/>
  </w:style>
  <w:style w:type="numbering" w:customStyle="1" w:styleId="11142">
    <w:name w:val="无列表1114"/>
    <w:next w:val="NoList"/>
    <w:semiHidden/>
    <w:rsid w:val="00B5525F"/>
  </w:style>
  <w:style w:type="numbering" w:customStyle="1" w:styleId="NoList2114">
    <w:name w:val="No List2114"/>
    <w:next w:val="NoList"/>
    <w:semiHidden/>
    <w:rsid w:val="00B5525F"/>
  </w:style>
  <w:style w:type="numbering" w:customStyle="1" w:styleId="NoList3114">
    <w:name w:val="No List3114"/>
    <w:next w:val="NoList"/>
    <w:uiPriority w:val="99"/>
    <w:semiHidden/>
    <w:rsid w:val="00B5525F"/>
  </w:style>
  <w:style w:type="numbering" w:customStyle="1" w:styleId="NoList11114">
    <w:name w:val="No List11114"/>
    <w:next w:val="NoList"/>
    <w:uiPriority w:val="99"/>
    <w:semiHidden/>
    <w:unhideWhenUsed/>
    <w:rsid w:val="00B5525F"/>
  </w:style>
  <w:style w:type="numbering" w:customStyle="1" w:styleId="1214">
    <w:name w:val="無清單1214"/>
    <w:next w:val="NoList"/>
    <w:uiPriority w:val="99"/>
    <w:semiHidden/>
    <w:unhideWhenUsed/>
    <w:rsid w:val="00B5525F"/>
  </w:style>
  <w:style w:type="numbering" w:customStyle="1" w:styleId="11114">
    <w:name w:val="無清單11114"/>
    <w:next w:val="NoList"/>
    <w:uiPriority w:val="99"/>
    <w:semiHidden/>
    <w:unhideWhenUsed/>
    <w:rsid w:val="00B5525F"/>
  </w:style>
  <w:style w:type="numbering" w:customStyle="1" w:styleId="NoList54">
    <w:name w:val="No List54"/>
    <w:next w:val="NoList"/>
    <w:uiPriority w:val="99"/>
    <w:semiHidden/>
    <w:unhideWhenUsed/>
    <w:rsid w:val="00B5525F"/>
  </w:style>
  <w:style w:type="table" w:customStyle="1" w:styleId="TableGrid63">
    <w:name w:val="Table Grid6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5525F"/>
  </w:style>
  <w:style w:type="numbering" w:customStyle="1" w:styleId="1241">
    <w:name w:val="リストなし124"/>
    <w:next w:val="NoList"/>
    <w:uiPriority w:val="99"/>
    <w:semiHidden/>
    <w:unhideWhenUsed/>
    <w:rsid w:val="00B5525F"/>
  </w:style>
  <w:style w:type="table" w:customStyle="1" w:styleId="TableGrid123">
    <w:name w:val="Table Grid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5525F"/>
  </w:style>
  <w:style w:type="table" w:customStyle="1" w:styleId="323">
    <w:name w:val="网格型3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5525F"/>
  </w:style>
  <w:style w:type="numbering" w:customStyle="1" w:styleId="NoList324">
    <w:name w:val="No List324"/>
    <w:next w:val="NoList"/>
    <w:uiPriority w:val="99"/>
    <w:semiHidden/>
    <w:rsid w:val="00B5525F"/>
  </w:style>
  <w:style w:type="table" w:customStyle="1" w:styleId="TableGrid423">
    <w:name w:val="Table Grid42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5525F"/>
  </w:style>
  <w:style w:type="numbering" w:customStyle="1" w:styleId="134">
    <w:name w:val="無清單134"/>
    <w:next w:val="NoList"/>
    <w:uiPriority w:val="99"/>
    <w:semiHidden/>
    <w:unhideWhenUsed/>
    <w:rsid w:val="00B5525F"/>
  </w:style>
  <w:style w:type="numbering" w:customStyle="1" w:styleId="1124">
    <w:name w:val="無清單1124"/>
    <w:next w:val="NoList"/>
    <w:uiPriority w:val="99"/>
    <w:semiHidden/>
    <w:unhideWhenUsed/>
    <w:rsid w:val="00B5525F"/>
  </w:style>
  <w:style w:type="table" w:customStyle="1" w:styleId="1234">
    <w:name w:val="表格格線12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5525F"/>
  </w:style>
  <w:style w:type="numbering" w:customStyle="1" w:styleId="NoList1223">
    <w:name w:val="No List1223"/>
    <w:next w:val="NoList"/>
    <w:uiPriority w:val="99"/>
    <w:semiHidden/>
    <w:unhideWhenUsed/>
    <w:rsid w:val="00B5525F"/>
  </w:style>
  <w:style w:type="numbering" w:customStyle="1" w:styleId="11231">
    <w:name w:val="リストなし1123"/>
    <w:next w:val="NoList"/>
    <w:uiPriority w:val="99"/>
    <w:semiHidden/>
    <w:unhideWhenUsed/>
    <w:rsid w:val="00B5525F"/>
  </w:style>
  <w:style w:type="numbering" w:customStyle="1" w:styleId="11232">
    <w:name w:val="无列表1123"/>
    <w:next w:val="NoList"/>
    <w:semiHidden/>
    <w:rsid w:val="00B5525F"/>
  </w:style>
  <w:style w:type="numbering" w:customStyle="1" w:styleId="NoList2123">
    <w:name w:val="No List2123"/>
    <w:next w:val="NoList"/>
    <w:semiHidden/>
    <w:rsid w:val="00B5525F"/>
  </w:style>
  <w:style w:type="numbering" w:customStyle="1" w:styleId="NoList3123">
    <w:name w:val="No List3123"/>
    <w:next w:val="NoList"/>
    <w:uiPriority w:val="99"/>
    <w:semiHidden/>
    <w:rsid w:val="00B5525F"/>
  </w:style>
  <w:style w:type="numbering" w:customStyle="1" w:styleId="NoList11124">
    <w:name w:val="No List11124"/>
    <w:next w:val="NoList"/>
    <w:uiPriority w:val="99"/>
    <w:semiHidden/>
    <w:unhideWhenUsed/>
    <w:rsid w:val="00B5525F"/>
  </w:style>
  <w:style w:type="numbering" w:customStyle="1" w:styleId="12230">
    <w:name w:val="無清單1223"/>
    <w:next w:val="NoList"/>
    <w:uiPriority w:val="99"/>
    <w:semiHidden/>
    <w:unhideWhenUsed/>
    <w:rsid w:val="00B5525F"/>
  </w:style>
  <w:style w:type="numbering" w:customStyle="1" w:styleId="111230">
    <w:name w:val="無清單11123"/>
    <w:next w:val="NoList"/>
    <w:uiPriority w:val="99"/>
    <w:semiHidden/>
    <w:unhideWhenUsed/>
    <w:rsid w:val="00B5525F"/>
  </w:style>
  <w:style w:type="numbering" w:customStyle="1" w:styleId="NoList62">
    <w:name w:val="No List62"/>
    <w:next w:val="NoList"/>
    <w:uiPriority w:val="99"/>
    <w:semiHidden/>
    <w:unhideWhenUsed/>
    <w:rsid w:val="00B5525F"/>
  </w:style>
  <w:style w:type="table" w:customStyle="1" w:styleId="TableGrid71">
    <w:name w:val="Table Grid7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5525F"/>
  </w:style>
  <w:style w:type="numbering" w:customStyle="1" w:styleId="1321">
    <w:name w:val="リストなし132"/>
    <w:next w:val="NoList"/>
    <w:uiPriority w:val="99"/>
    <w:semiHidden/>
    <w:unhideWhenUsed/>
    <w:rsid w:val="00B5525F"/>
  </w:style>
  <w:style w:type="table" w:customStyle="1" w:styleId="TableGrid131">
    <w:name w:val="Table Grid13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5525F"/>
  </w:style>
  <w:style w:type="table" w:customStyle="1" w:styleId="331">
    <w:name w:val="网格型3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5525F"/>
  </w:style>
  <w:style w:type="numbering" w:customStyle="1" w:styleId="NoList332">
    <w:name w:val="No List332"/>
    <w:next w:val="NoList"/>
    <w:uiPriority w:val="99"/>
    <w:semiHidden/>
    <w:rsid w:val="00B5525F"/>
  </w:style>
  <w:style w:type="table" w:customStyle="1" w:styleId="TableGrid431">
    <w:name w:val="Table Grid4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5525F"/>
  </w:style>
  <w:style w:type="numbering" w:customStyle="1" w:styleId="1420">
    <w:name w:val="無清單142"/>
    <w:next w:val="NoList"/>
    <w:uiPriority w:val="99"/>
    <w:semiHidden/>
    <w:unhideWhenUsed/>
    <w:rsid w:val="00B5525F"/>
  </w:style>
  <w:style w:type="numbering" w:customStyle="1" w:styleId="11320">
    <w:name w:val="無清單1132"/>
    <w:next w:val="NoList"/>
    <w:uiPriority w:val="99"/>
    <w:semiHidden/>
    <w:unhideWhenUsed/>
    <w:rsid w:val="00B5525F"/>
  </w:style>
  <w:style w:type="table" w:customStyle="1" w:styleId="1313">
    <w:name w:val="表格格線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5525F"/>
  </w:style>
  <w:style w:type="numbering" w:customStyle="1" w:styleId="NoList1232">
    <w:name w:val="No List1232"/>
    <w:next w:val="NoList"/>
    <w:uiPriority w:val="99"/>
    <w:semiHidden/>
    <w:unhideWhenUsed/>
    <w:rsid w:val="00B5525F"/>
  </w:style>
  <w:style w:type="numbering" w:customStyle="1" w:styleId="11321">
    <w:name w:val="リストなし1132"/>
    <w:next w:val="NoList"/>
    <w:uiPriority w:val="99"/>
    <w:semiHidden/>
    <w:unhideWhenUsed/>
    <w:rsid w:val="00B5525F"/>
  </w:style>
  <w:style w:type="numbering" w:customStyle="1" w:styleId="11322">
    <w:name w:val="无列表1132"/>
    <w:next w:val="NoList"/>
    <w:semiHidden/>
    <w:rsid w:val="00B5525F"/>
  </w:style>
  <w:style w:type="numbering" w:customStyle="1" w:styleId="NoList2132">
    <w:name w:val="No List2132"/>
    <w:next w:val="NoList"/>
    <w:semiHidden/>
    <w:rsid w:val="00B5525F"/>
  </w:style>
  <w:style w:type="numbering" w:customStyle="1" w:styleId="NoList3132">
    <w:name w:val="No List3132"/>
    <w:next w:val="NoList"/>
    <w:uiPriority w:val="99"/>
    <w:semiHidden/>
    <w:rsid w:val="00B5525F"/>
  </w:style>
  <w:style w:type="numbering" w:customStyle="1" w:styleId="NoList11132">
    <w:name w:val="No List11132"/>
    <w:next w:val="NoList"/>
    <w:uiPriority w:val="99"/>
    <w:semiHidden/>
    <w:unhideWhenUsed/>
    <w:rsid w:val="00B5525F"/>
  </w:style>
  <w:style w:type="numbering" w:customStyle="1" w:styleId="12320">
    <w:name w:val="無清單1232"/>
    <w:next w:val="NoList"/>
    <w:uiPriority w:val="99"/>
    <w:semiHidden/>
    <w:unhideWhenUsed/>
    <w:rsid w:val="00B5525F"/>
  </w:style>
  <w:style w:type="numbering" w:customStyle="1" w:styleId="111320">
    <w:name w:val="無清單11132"/>
    <w:next w:val="NoList"/>
    <w:uiPriority w:val="99"/>
    <w:semiHidden/>
    <w:unhideWhenUsed/>
    <w:rsid w:val="00B5525F"/>
  </w:style>
  <w:style w:type="numbering" w:customStyle="1" w:styleId="NoList412">
    <w:name w:val="No List412"/>
    <w:next w:val="NoList"/>
    <w:uiPriority w:val="99"/>
    <w:semiHidden/>
    <w:unhideWhenUsed/>
    <w:rsid w:val="00B5525F"/>
  </w:style>
  <w:style w:type="table" w:customStyle="1" w:styleId="TableGrid511">
    <w:name w:val="Table Grid5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5525F"/>
  </w:style>
  <w:style w:type="numbering" w:customStyle="1" w:styleId="111121">
    <w:name w:val="リストなし11112"/>
    <w:next w:val="NoList"/>
    <w:uiPriority w:val="99"/>
    <w:semiHidden/>
    <w:unhideWhenUsed/>
    <w:rsid w:val="00B5525F"/>
  </w:style>
  <w:style w:type="numbering" w:customStyle="1" w:styleId="111122">
    <w:name w:val="无列表11112"/>
    <w:next w:val="NoList"/>
    <w:semiHidden/>
    <w:rsid w:val="00B5525F"/>
  </w:style>
  <w:style w:type="numbering" w:customStyle="1" w:styleId="NoList21112">
    <w:name w:val="No List21112"/>
    <w:next w:val="NoList"/>
    <w:semiHidden/>
    <w:rsid w:val="00B5525F"/>
  </w:style>
  <w:style w:type="numbering" w:customStyle="1" w:styleId="NoList31112">
    <w:name w:val="No List31112"/>
    <w:next w:val="NoList"/>
    <w:uiPriority w:val="99"/>
    <w:semiHidden/>
    <w:rsid w:val="00B5525F"/>
  </w:style>
  <w:style w:type="numbering" w:customStyle="1" w:styleId="NoList111112">
    <w:name w:val="No List111112"/>
    <w:next w:val="NoList"/>
    <w:uiPriority w:val="99"/>
    <w:semiHidden/>
    <w:unhideWhenUsed/>
    <w:rsid w:val="00B5525F"/>
  </w:style>
  <w:style w:type="numbering" w:customStyle="1" w:styleId="121120">
    <w:name w:val="無清單12112"/>
    <w:next w:val="NoList"/>
    <w:uiPriority w:val="99"/>
    <w:semiHidden/>
    <w:unhideWhenUsed/>
    <w:rsid w:val="00B5525F"/>
  </w:style>
  <w:style w:type="numbering" w:customStyle="1" w:styleId="1111120">
    <w:name w:val="無清單111112"/>
    <w:next w:val="NoList"/>
    <w:uiPriority w:val="99"/>
    <w:semiHidden/>
    <w:unhideWhenUsed/>
    <w:rsid w:val="00B5525F"/>
  </w:style>
  <w:style w:type="numbering" w:customStyle="1" w:styleId="NoList512">
    <w:name w:val="No List512"/>
    <w:next w:val="NoList"/>
    <w:uiPriority w:val="99"/>
    <w:semiHidden/>
    <w:unhideWhenUsed/>
    <w:rsid w:val="00B5525F"/>
  </w:style>
  <w:style w:type="table" w:customStyle="1" w:styleId="TableGrid611">
    <w:name w:val="Table Grid6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5525F"/>
  </w:style>
  <w:style w:type="numbering" w:customStyle="1" w:styleId="12121">
    <w:name w:val="リストなし1212"/>
    <w:next w:val="NoList"/>
    <w:uiPriority w:val="99"/>
    <w:semiHidden/>
    <w:unhideWhenUsed/>
    <w:rsid w:val="00B5525F"/>
  </w:style>
  <w:style w:type="table" w:customStyle="1" w:styleId="TableGrid1211">
    <w:name w:val="Table Grid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5525F"/>
  </w:style>
  <w:style w:type="table" w:customStyle="1" w:styleId="3211">
    <w:name w:val="网格型3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5525F"/>
  </w:style>
  <w:style w:type="numbering" w:customStyle="1" w:styleId="NoList3212">
    <w:name w:val="No List3212"/>
    <w:next w:val="NoList"/>
    <w:uiPriority w:val="99"/>
    <w:semiHidden/>
    <w:rsid w:val="00B5525F"/>
  </w:style>
  <w:style w:type="table" w:customStyle="1" w:styleId="TableGrid4211">
    <w:name w:val="Table Grid4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5525F"/>
  </w:style>
  <w:style w:type="numbering" w:customStyle="1" w:styleId="13120">
    <w:name w:val="無清單1312"/>
    <w:next w:val="NoList"/>
    <w:uiPriority w:val="99"/>
    <w:semiHidden/>
    <w:unhideWhenUsed/>
    <w:rsid w:val="00B5525F"/>
  </w:style>
  <w:style w:type="numbering" w:customStyle="1" w:styleId="112120">
    <w:name w:val="無清單11212"/>
    <w:next w:val="NoList"/>
    <w:uiPriority w:val="99"/>
    <w:semiHidden/>
    <w:unhideWhenUsed/>
    <w:rsid w:val="00B5525F"/>
  </w:style>
  <w:style w:type="table" w:customStyle="1" w:styleId="12113">
    <w:name w:val="表格格線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5525F"/>
  </w:style>
  <w:style w:type="numbering" w:customStyle="1" w:styleId="NoList12212">
    <w:name w:val="No List12212"/>
    <w:next w:val="NoList"/>
    <w:uiPriority w:val="99"/>
    <w:semiHidden/>
    <w:unhideWhenUsed/>
    <w:rsid w:val="00B5525F"/>
  </w:style>
  <w:style w:type="numbering" w:customStyle="1" w:styleId="112121">
    <w:name w:val="リストなし11212"/>
    <w:next w:val="NoList"/>
    <w:uiPriority w:val="99"/>
    <w:semiHidden/>
    <w:unhideWhenUsed/>
    <w:rsid w:val="00B5525F"/>
  </w:style>
  <w:style w:type="numbering" w:customStyle="1" w:styleId="112122">
    <w:name w:val="无列表11212"/>
    <w:next w:val="NoList"/>
    <w:semiHidden/>
    <w:rsid w:val="00B5525F"/>
  </w:style>
  <w:style w:type="numbering" w:customStyle="1" w:styleId="NoList21212">
    <w:name w:val="No List21212"/>
    <w:next w:val="NoList"/>
    <w:semiHidden/>
    <w:rsid w:val="00B5525F"/>
  </w:style>
  <w:style w:type="numbering" w:customStyle="1" w:styleId="NoList31212">
    <w:name w:val="No List31212"/>
    <w:next w:val="NoList"/>
    <w:uiPriority w:val="99"/>
    <w:semiHidden/>
    <w:rsid w:val="00B5525F"/>
  </w:style>
  <w:style w:type="numbering" w:customStyle="1" w:styleId="NoList111212">
    <w:name w:val="No List111212"/>
    <w:next w:val="NoList"/>
    <w:uiPriority w:val="99"/>
    <w:semiHidden/>
    <w:unhideWhenUsed/>
    <w:rsid w:val="00B5525F"/>
  </w:style>
  <w:style w:type="numbering" w:customStyle="1" w:styleId="12212">
    <w:name w:val="無清單12212"/>
    <w:next w:val="NoList"/>
    <w:uiPriority w:val="99"/>
    <w:semiHidden/>
    <w:unhideWhenUsed/>
    <w:rsid w:val="00B5525F"/>
  </w:style>
  <w:style w:type="numbering" w:customStyle="1" w:styleId="111212">
    <w:name w:val="無清單111212"/>
    <w:next w:val="NoList"/>
    <w:uiPriority w:val="99"/>
    <w:semiHidden/>
    <w:unhideWhenUsed/>
    <w:rsid w:val="00B5525F"/>
  </w:style>
  <w:style w:type="table" w:customStyle="1" w:styleId="116">
    <w:name w:val="网格型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5525F"/>
  </w:style>
  <w:style w:type="table" w:customStyle="1" w:styleId="215">
    <w:name w:val="网格型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5525F"/>
  </w:style>
  <w:style w:type="numbering" w:customStyle="1" w:styleId="NoList11311">
    <w:name w:val="No List11311"/>
    <w:next w:val="NoList"/>
    <w:uiPriority w:val="99"/>
    <w:semiHidden/>
    <w:unhideWhenUsed/>
    <w:rsid w:val="00B5525F"/>
  </w:style>
  <w:style w:type="numbering" w:customStyle="1" w:styleId="NoList4111">
    <w:name w:val="No List4111"/>
    <w:next w:val="NoList"/>
    <w:uiPriority w:val="99"/>
    <w:semiHidden/>
    <w:unhideWhenUsed/>
    <w:rsid w:val="00B5525F"/>
  </w:style>
  <w:style w:type="table" w:customStyle="1" w:styleId="TableGrid1121">
    <w:name w:val="Table Grid1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5525F"/>
  </w:style>
  <w:style w:type="numbering" w:customStyle="1" w:styleId="NoList121111">
    <w:name w:val="No List121111"/>
    <w:next w:val="NoList"/>
    <w:uiPriority w:val="99"/>
    <w:semiHidden/>
    <w:unhideWhenUsed/>
    <w:rsid w:val="00B5525F"/>
  </w:style>
  <w:style w:type="numbering" w:customStyle="1" w:styleId="1111111">
    <w:name w:val="リストなし111111"/>
    <w:next w:val="NoList"/>
    <w:uiPriority w:val="99"/>
    <w:semiHidden/>
    <w:unhideWhenUsed/>
    <w:rsid w:val="00B5525F"/>
  </w:style>
  <w:style w:type="numbering" w:customStyle="1" w:styleId="1111112">
    <w:name w:val="无列表111111"/>
    <w:next w:val="NoList"/>
    <w:semiHidden/>
    <w:rsid w:val="00B5525F"/>
  </w:style>
  <w:style w:type="numbering" w:customStyle="1" w:styleId="NoList211111">
    <w:name w:val="No List211111"/>
    <w:next w:val="NoList"/>
    <w:semiHidden/>
    <w:rsid w:val="00B5525F"/>
  </w:style>
  <w:style w:type="numbering" w:customStyle="1" w:styleId="NoList311111">
    <w:name w:val="No List311111"/>
    <w:next w:val="NoList"/>
    <w:uiPriority w:val="99"/>
    <w:semiHidden/>
    <w:rsid w:val="00B5525F"/>
  </w:style>
  <w:style w:type="numbering" w:customStyle="1" w:styleId="NoList1111111">
    <w:name w:val="No List1111111"/>
    <w:next w:val="NoList"/>
    <w:uiPriority w:val="99"/>
    <w:semiHidden/>
    <w:unhideWhenUsed/>
    <w:rsid w:val="00B5525F"/>
  </w:style>
  <w:style w:type="numbering" w:customStyle="1" w:styleId="121111">
    <w:name w:val="無清單121111"/>
    <w:next w:val="NoList"/>
    <w:uiPriority w:val="99"/>
    <w:semiHidden/>
    <w:unhideWhenUsed/>
    <w:rsid w:val="00B5525F"/>
  </w:style>
  <w:style w:type="numbering" w:customStyle="1" w:styleId="11111110">
    <w:name w:val="無清單1111111"/>
    <w:next w:val="NoList"/>
    <w:uiPriority w:val="99"/>
    <w:semiHidden/>
    <w:unhideWhenUsed/>
    <w:rsid w:val="00B5525F"/>
  </w:style>
  <w:style w:type="numbering" w:customStyle="1" w:styleId="NoList13111">
    <w:name w:val="No List13111"/>
    <w:next w:val="NoList"/>
    <w:uiPriority w:val="99"/>
    <w:semiHidden/>
    <w:unhideWhenUsed/>
    <w:rsid w:val="00B5525F"/>
  </w:style>
  <w:style w:type="numbering" w:customStyle="1" w:styleId="121110">
    <w:name w:val="リストなし12111"/>
    <w:next w:val="NoList"/>
    <w:uiPriority w:val="99"/>
    <w:semiHidden/>
    <w:unhideWhenUsed/>
    <w:rsid w:val="00B5525F"/>
  </w:style>
  <w:style w:type="numbering" w:customStyle="1" w:styleId="121112">
    <w:name w:val="无列表12111"/>
    <w:next w:val="NoList"/>
    <w:semiHidden/>
    <w:rsid w:val="00B5525F"/>
  </w:style>
  <w:style w:type="numbering" w:customStyle="1" w:styleId="NoList22111">
    <w:name w:val="No List22111"/>
    <w:next w:val="NoList"/>
    <w:semiHidden/>
    <w:rsid w:val="00B5525F"/>
  </w:style>
  <w:style w:type="numbering" w:customStyle="1" w:styleId="NoList32111">
    <w:name w:val="No List32111"/>
    <w:next w:val="NoList"/>
    <w:uiPriority w:val="99"/>
    <w:semiHidden/>
    <w:rsid w:val="00B5525F"/>
  </w:style>
  <w:style w:type="numbering" w:customStyle="1" w:styleId="NoList112111">
    <w:name w:val="No List112111"/>
    <w:next w:val="NoList"/>
    <w:uiPriority w:val="99"/>
    <w:semiHidden/>
    <w:unhideWhenUsed/>
    <w:rsid w:val="00B5525F"/>
  </w:style>
  <w:style w:type="numbering" w:customStyle="1" w:styleId="131110">
    <w:name w:val="無清單13111"/>
    <w:next w:val="NoList"/>
    <w:uiPriority w:val="99"/>
    <w:semiHidden/>
    <w:unhideWhenUsed/>
    <w:rsid w:val="00B5525F"/>
  </w:style>
  <w:style w:type="numbering" w:customStyle="1" w:styleId="1121110">
    <w:name w:val="無清單112111"/>
    <w:next w:val="NoList"/>
    <w:uiPriority w:val="99"/>
    <w:semiHidden/>
    <w:unhideWhenUsed/>
    <w:rsid w:val="00B5525F"/>
  </w:style>
  <w:style w:type="numbering" w:customStyle="1" w:styleId="21111">
    <w:name w:val="无列表21111"/>
    <w:next w:val="NoList"/>
    <w:uiPriority w:val="99"/>
    <w:semiHidden/>
    <w:unhideWhenUsed/>
    <w:rsid w:val="00B5525F"/>
  </w:style>
  <w:style w:type="numbering" w:customStyle="1" w:styleId="NoList122111">
    <w:name w:val="No List122111"/>
    <w:next w:val="NoList"/>
    <w:uiPriority w:val="99"/>
    <w:semiHidden/>
    <w:unhideWhenUsed/>
    <w:rsid w:val="00B5525F"/>
  </w:style>
  <w:style w:type="numbering" w:customStyle="1" w:styleId="1121111">
    <w:name w:val="リストなし112111"/>
    <w:next w:val="NoList"/>
    <w:uiPriority w:val="99"/>
    <w:semiHidden/>
    <w:unhideWhenUsed/>
    <w:rsid w:val="00B5525F"/>
  </w:style>
  <w:style w:type="numbering" w:customStyle="1" w:styleId="1121112">
    <w:name w:val="无列表112111"/>
    <w:next w:val="NoList"/>
    <w:semiHidden/>
    <w:rsid w:val="00B5525F"/>
  </w:style>
  <w:style w:type="numbering" w:customStyle="1" w:styleId="NoList212111">
    <w:name w:val="No List212111"/>
    <w:next w:val="NoList"/>
    <w:semiHidden/>
    <w:rsid w:val="00B5525F"/>
  </w:style>
  <w:style w:type="numbering" w:customStyle="1" w:styleId="NoList312111">
    <w:name w:val="No List312111"/>
    <w:next w:val="NoList"/>
    <w:uiPriority w:val="99"/>
    <w:semiHidden/>
    <w:rsid w:val="00B5525F"/>
  </w:style>
  <w:style w:type="numbering" w:customStyle="1" w:styleId="NoList1112111">
    <w:name w:val="No List1112111"/>
    <w:next w:val="NoList"/>
    <w:uiPriority w:val="99"/>
    <w:semiHidden/>
    <w:unhideWhenUsed/>
    <w:rsid w:val="00B5525F"/>
  </w:style>
  <w:style w:type="numbering" w:customStyle="1" w:styleId="122111">
    <w:name w:val="無清單122111"/>
    <w:next w:val="NoList"/>
    <w:uiPriority w:val="99"/>
    <w:semiHidden/>
    <w:unhideWhenUsed/>
    <w:rsid w:val="00B5525F"/>
  </w:style>
  <w:style w:type="numbering" w:customStyle="1" w:styleId="1112111">
    <w:name w:val="無清單1112111"/>
    <w:next w:val="NoList"/>
    <w:uiPriority w:val="99"/>
    <w:semiHidden/>
    <w:unhideWhenUsed/>
    <w:rsid w:val="00B5525F"/>
  </w:style>
  <w:style w:type="numbering" w:customStyle="1" w:styleId="NoList5111">
    <w:name w:val="No List5111"/>
    <w:next w:val="NoList"/>
    <w:uiPriority w:val="99"/>
    <w:semiHidden/>
    <w:unhideWhenUsed/>
    <w:rsid w:val="00B5525F"/>
  </w:style>
  <w:style w:type="numbering" w:customStyle="1" w:styleId="NoList611">
    <w:name w:val="No List611"/>
    <w:next w:val="NoList"/>
    <w:uiPriority w:val="99"/>
    <w:semiHidden/>
    <w:unhideWhenUsed/>
    <w:rsid w:val="00B5525F"/>
  </w:style>
  <w:style w:type="numbering" w:customStyle="1" w:styleId="NoList1411">
    <w:name w:val="No List1411"/>
    <w:next w:val="NoList"/>
    <w:uiPriority w:val="99"/>
    <w:semiHidden/>
    <w:unhideWhenUsed/>
    <w:rsid w:val="00B5525F"/>
  </w:style>
  <w:style w:type="numbering" w:customStyle="1" w:styleId="13112">
    <w:name w:val="リストなし1311"/>
    <w:next w:val="NoList"/>
    <w:uiPriority w:val="99"/>
    <w:semiHidden/>
    <w:unhideWhenUsed/>
    <w:rsid w:val="00B5525F"/>
  </w:style>
  <w:style w:type="numbering" w:customStyle="1" w:styleId="NoList2311">
    <w:name w:val="No List2311"/>
    <w:next w:val="NoList"/>
    <w:semiHidden/>
    <w:rsid w:val="00B5525F"/>
  </w:style>
  <w:style w:type="numbering" w:customStyle="1" w:styleId="NoList3311">
    <w:name w:val="No List3311"/>
    <w:next w:val="NoList"/>
    <w:uiPriority w:val="99"/>
    <w:semiHidden/>
    <w:rsid w:val="00B5525F"/>
  </w:style>
  <w:style w:type="numbering" w:customStyle="1" w:styleId="NoList1141">
    <w:name w:val="No List1141"/>
    <w:next w:val="NoList"/>
    <w:uiPriority w:val="99"/>
    <w:semiHidden/>
    <w:unhideWhenUsed/>
    <w:rsid w:val="00B5525F"/>
  </w:style>
  <w:style w:type="numbering" w:customStyle="1" w:styleId="1411">
    <w:name w:val="無清單1411"/>
    <w:next w:val="NoList"/>
    <w:uiPriority w:val="99"/>
    <w:semiHidden/>
    <w:unhideWhenUsed/>
    <w:rsid w:val="00B5525F"/>
  </w:style>
  <w:style w:type="numbering" w:customStyle="1" w:styleId="113110">
    <w:name w:val="無清單11311"/>
    <w:next w:val="NoList"/>
    <w:uiPriority w:val="99"/>
    <w:semiHidden/>
    <w:unhideWhenUsed/>
    <w:rsid w:val="00B5525F"/>
  </w:style>
  <w:style w:type="numbering" w:customStyle="1" w:styleId="NoList421">
    <w:name w:val="No List421"/>
    <w:next w:val="NoList"/>
    <w:uiPriority w:val="99"/>
    <w:semiHidden/>
    <w:unhideWhenUsed/>
    <w:rsid w:val="00B5525F"/>
  </w:style>
  <w:style w:type="numbering" w:customStyle="1" w:styleId="NoList12311">
    <w:name w:val="No List12311"/>
    <w:next w:val="NoList"/>
    <w:uiPriority w:val="99"/>
    <w:semiHidden/>
    <w:unhideWhenUsed/>
    <w:rsid w:val="00B5525F"/>
  </w:style>
  <w:style w:type="numbering" w:customStyle="1" w:styleId="113111">
    <w:name w:val="リストなし11311"/>
    <w:next w:val="NoList"/>
    <w:uiPriority w:val="99"/>
    <w:semiHidden/>
    <w:unhideWhenUsed/>
    <w:rsid w:val="00B5525F"/>
  </w:style>
  <w:style w:type="numbering" w:customStyle="1" w:styleId="113112">
    <w:name w:val="无列表11311"/>
    <w:next w:val="NoList"/>
    <w:semiHidden/>
    <w:rsid w:val="00B5525F"/>
  </w:style>
  <w:style w:type="numbering" w:customStyle="1" w:styleId="NoList21311">
    <w:name w:val="No List21311"/>
    <w:next w:val="NoList"/>
    <w:semiHidden/>
    <w:rsid w:val="00B5525F"/>
  </w:style>
  <w:style w:type="numbering" w:customStyle="1" w:styleId="NoList31311">
    <w:name w:val="No List31311"/>
    <w:next w:val="NoList"/>
    <w:uiPriority w:val="99"/>
    <w:semiHidden/>
    <w:rsid w:val="00B5525F"/>
  </w:style>
  <w:style w:type="numbering" w:customStyle="1" w:styleId="NoList111311">
    <w:name w:val="No List111311"/>
    <w:next w:val="NoList"/>
    <w:uiPriority w:val="99"/>
    <w:semiHidden/>
    <w:unhideWhenUsed/>
    <w:rsid w:val="00B5525F"/>
  </w:style>
  <w:style w:type="numbering" w:customStyle="1" w:styleId="12311">
    <w:name w:val="無清單12311"/>
    <w:next w:val="NoList"/>
    <w:uiPriority w:val="99"/>
    <w:semiHidden/>
    <w:unhideWhenUsed/>
    <w:rsid w:val="00B5525F"/>
  </w:style>
  <w:style w:type="numbering" w:customStyle="1" w:styleId="111311">
    <w:name w:val="無清單111311"/>
    <w:next w:val="NoList"/>
    <w:uiPriority w:val="99"/>
    <w:semiHidden/>
    <w:unhideWhenUsed/>
    <w:rsid w:val="00B5525F"/>
  </w:style>
  <w:style w:type="numbering" w:customStyle="1" w:styleId="NoList12121">
    <w:name w:val="No List12121"/>
    <w:next w:val="NoList"/>
    <w:uiPriority w:val="99"/>
    <w:semiHidden/>
    <w:unhideWhenUsed/>
    <w:rsid w:val="00B5525F"/>
  </w:style>
  <w:style w:type="numbering" w:customStyle="1" w:styleId="111210">
    <w:name w:val="リストなし11121"/>
    <w:next w:val="NoList"/>
    <w:uiPriority w:val="99"/>
    <w:semiHidden/>
    <w:unhideWhenUsed/>
    <w:rsid w:val="00B5525F"/>
  </w:style>
  <w:style w:type="numbering" w:customStyle="1" w:styleId="111213">
    <w:name w:val="无列表11121"/>
    <w:next w:val="NoList"/>
    <w:semiHidden/>
    <w:rsid w:val="00B5525F"/>
  </w:style>
  <w:style w:type="numbering" w:customStyle="1" w:styleId="NoList21121">
    <w:name w:val="No List21121"/>
    <w:next w:val="NoList"/>
    <w:semiHidden/>
    <w:rsid w:val="00B5525F"/>
  </w:style>
  <w:style w:type="numbering" w:customStyle="1" w:styleId="NoList31121">
    <w:name w:val="No List31121"/>
    <w:next w:val="NoList"/>
    <w:uiPriority w:val="99"/>
    <w:semiHidden/>
    <w:rsid w:val="00B5525F"/>
  </w:style>
  <w:style w:type="numbering" w:customStyle="1" w:styleId="NoList111121">
    <w:name w:val="No List111121"/>
    <w:next w:val="NoList"/>
    <w:uiPriority w:val="99"/>
    <w:semiHidden/>
    <w:unhideWhenUsed/>
    <w:rsid w:val="00B5525F"/>
  </w:style>
  <w:style w:type="numbering" w:customStyle="1" w:styleId="121210">
    <w:name w:val="無清單12121"/>
    <w:next w:val="NoList"/>
    <w:uiPriority w:val="99"/>
    <w:semiHidden/>
    <w:unhideWhenUsed/>
    <w:rsid w:val="00B5525F"/>
  </w:style>
  <w:style w:type="numbering" w:customStyle="1" w:styleId="1111210">
    <w:name w:val="無清單111121"/>
    <w:next w:val="NoList"/>
    <w:uiPriority w:val="99"/>
    <w:semiHidden/>
    <w:unhideWhenUsed/>
    <w:rsid w:val="00B5525F"/>
  </w:style>
  <w:style w:type="numbering" w:customStyle="1" w:styleId="NoList521">
    <w:name w:val="No List521"/>
    <w:next w:val="NoList"/>
    <w:uiPriority w:val="99"/>
    <w:semiHidden/>
    <w:unhideWhenUsed/>
    <w:rsid w:val="00B5525F"/>
  </w:style>
  <w:style w:type="numbering" w:customStyle="1" w:styleId="NoList1321">
    <w:name w:val="No List1321"/>
    <w:next w:val="NoList"/>
    <w:uiPriority w:val="99"/>
    <w:semiHidden/>
    <w:unhideWhenUsed/>
    <w:rsid w:val="00B5525F"/>
  </w:style>
  <w:style w:type="numbering" w:customStyle="1" w:styleId="12210">
    <w:name w:val="リストなし1221"/>
    <w:next w:val="NoList"/>
    <w:uiPriority w:val="99"/>
    <w:semiHidden/>
    <w:unhideWhenUsed/>
    <w:rsid w:val="00B5525F"/>
  </w:style>
  <w:style w:type="numbering" w:customStyle="1" w:styleId="12213">
    <w:name w:val="无列表1221"/>
    <w:next w:val="NoList"/>
    <w:semiHidden/>
    <w:rsid w:val="00B5525F"/>
  </w:style>
  <w:style w:type="numbering" w:customStyle="1" w:styleId="NoList2221">
    <w:name w:val="No List2221"/>
    <w:next w:val="NoList"/>
    <w:semiHidden/>
    <w:rsid w:val="00B5525F"/>
  </w:style>
  <w:style w:type="numbering" w:customStyle="1" w:styleId="NoList3221">
    <w:name w:val="No List3221"/>
    <w:next w:val="NoList"/>
    <w:uiPriority w:val="99"/>
    <w:semiHidden/>
    <w:rsid w:val="00B5525F"/>
  </w:style>
  <w:style w:type="numbering" w:customStyle="1" w:styleId="NoList11221">
    <w:name w:val="No List11221"/>
    <w:next w:val="NoList"/>
    <w:uiPriority w:val="99"/>
    <w:semiHidden/>
    <w:unhideWhenUsed/>
    <w:rsid w:val="00B5525F"/>
  </w:style>
  <w:style w:type="numbering" w:customStyle="1" w:styleId="13210">
    <w:name w:val="無清單1321"/>
    <w:next w:val="NoList"/>
    <w:uiPriority w:val="99"/>
    <w:semiHidden/>
    <w:unhideWhenUsed/>
    <w:rsid w:val="00B5525F"/>
  </w:style>
  <w:style w:type="numbering" w:customStyle="1" w:styleId="112210">
    <w:name w:val="無清單11221"/>
    <w:next w:val="NoList"/>
    <w:uiPriority w:val="99"/>
    <w:semiHidden/>
    <w:unhideWhenUsed/>
    <w:rsid w:val="00B5525F"/>
  </w:style>
  <w:style w:type="numbering" w:customStyle="1" w:styleId="2121">
    <w:name w:val="无列表2121"/>
    <w:next w:val="NoList"/>
    <w:uiPriority w:val="99"/>
    <w:semiHidden/>
    <w:unhideWhenUsed/>
    <w:rsid w:val="00B5525F"/>
  </w:style>
  <w:style w:type="numbering" w:customStyle="1" w:styleId="NoList111221">
    <w:name w:val="No List111221"/>
    <w:next w:val="NoList"/>
    <w:uiPriority w:val="99"/>
    <w:semiHidden/>
    <w:unhideWhenUsed/>
    <w:rsid w:val="00B5525F"/>
  </w:style>
  <w:style w:type="numbering" w:customStyle="1" w:styleId="NoList71">
    <w:name w:val="No List71"/>
    <w:next w:val="NoList"/>
    <w:uiPriority w:val="99"/>
    <w:semiHidden/>
    <w:unhideWhenUsed/>
    <w:rsid w:val="00B5525F"/>
  </w:style>
  <w:style w:type="table" w:customStyle="1" w:styleId="TableGrid81">
    <w:name w:val="Table Grid8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5525F"/>
  </w:style>
  <w:style w:type="numbering" w:customStyle="1" w:styleId="1410">
    <w:name w:val="リストなし141"/>
    <w:next w:val="NoList"/>
    <w:uiPriority w:val="99"/>
    <w:semiHidden/>
    <w:unhideWhenUsed/>
    <w:rsid w:val="00B5525F"/>
  </w:style>
  <w:style w:type="table" w:customStyle="1" w:styleId="TableGrid141">
    <w:name w:val="Table Grid14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5525F"/>
  </w:style>
  <w:style w:type="table" w:customStyle="1" w:styleId="341">
    <w:name w:val="网格型3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5525F"/>
  </w:style>
  <w:style w:type="numbering" w:customStyle="1" w:styleId="NoList341">
    <w:name w:val="No List341"/>
    <w:next w:val="NoList"/>
    <w:uiPriority w:val="99"/>
    <w:semiHidden/>
    <w:rsid w:val="00B5525F"/>
  </w:style>
  <w:style w:type="table" w:customStyle="1" w:styleId="TableGrid441">
    <w:name w:val="Table Grid4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5525F"/>
  </w:style>
  <w:style w:type="numbering" w:customStyle="1" w:styleId="1510">
    <w:name w:val="無清單151"/>
    <w:next w:val="NoList"/>
    <w:uiPriority w:val="99"/>
    <w:semiHidden/>
    <w:unhideWhenUsed/>
    <w:rsid w:val="00B5525F"/>
  </w:style>
  <w:style w:type="numbering" w:customStyle="1" w:styleId="11410">
    <w:name w:val="無清單1141"/>
    <w:next w:val="NoList"/>
    <w:uiPriority w:val="99"/>
    <w:semiHidden/>
    <w:unhideWhenUsed/>
    <w:rsid w:val="00B5525F"/>
  </w:style>
  <w:style w:type="table" w:customStyle="1" w:styleId="1413">
    <w:name w:val="表格格線14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5525F"/>
  </w:style>
  <w:style w:type="table" w:customStyle="1" w:styleId="TableGrid521">
    <w:name w:val="Table Grid5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5525F"/>
  </w:style>
  <w:style w:type="numbering" w:customStyle="1" w:styleId="11411">
    <w:name w:val="リストなし1141"/>
    <w:next w:val="NoList"/>
    <w:uiPriority w:val="99"/>
    <w:semiHidden/>
    <w:unhideWhenUsed/>
    <w:rsid w:val="00B5525F"/>
  </w:style>
  <w:style w:type="table" w:customStyle="1" w:styleId="TableGrid1131">
    <w:name w:val="Table Grid11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5525F"/>
  </w:style>
  <w:style w:type="table" w:customStyle="1" w:styleId="3121">
    <w:name w:val="网格型3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5525F"/>
  </w:style>
  <w:style w:type="numbering" w:customStyle="1" w:styleId="NoList3141">
    <w:name w:val="No List3141"/>
    <w:next w:val="NoList"/>
    <w:uiPriority w:val="99"/>
    <w:semiHidden/>
    <w:rsid w:val="00B5525F"/>
  </w:style>
  <w:style w:type="table" w:customStyle="1" w:styleId="TableGrid4121">
    <w:name w:val="Table Grid4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5525F"/>
  </w:style>
  <w:style w:type="numbering" w:customStyle="1" w:styleId="12410">
    <w:name w:val="無清單1241"/>
    <w:next w:val="NoList"/>
    <w:uiPriority w:val="99"/>
    <w:semiHidden/>
    <w:unhideWhenUsed/>
    <w:rsid w:val="00B5525F"/>
  </w:style>
  <w:style w:type="numbering" w:customStyle="1" w:styleId="111410">
    <w:name w:val="無清單11141"/>
    <w:next w:val="NoList"/>
    <w:uiPriority w:val="99"/>
    <w:semiHidden/>
    <w:unhideWhenUsed/>
    <w:rsid w:val="00B5525F"/>
  </w:style>
  <w:style w:type="table" w:customStyle="1" w:styleId="11213">
    <w:name w:val="表格格線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5525F"/>
  </w:style>
  <w:style w:type="numbering" w:customStyle="1" w:styleId="NoList12131">
    <w:name w:val="No List12131"/>
    <w:next w:val="NoList"/>
    <w:uiPriority w:val="99"/>
    <w:semiHidden/>
    <w:unhideWhenUsed/>
    <w:rsid w:val="00B5525F"/>
  </w:style>
  <w:style w:type="numbering" w:customStyle="1" w:styleId="111310">
    <w:name w:val="リストなし11131"/>
    <w:next w:val="NoList"/>
    <w:uiPriority w:val="99"/>
    <w:semiHidden/>
    <w:unhideWhenUsed/>
    <w:rsid w:val="00B5525F"/>
  </w:style>
  <w:style w:type="numbering" w:customStyle="1" w:styleId="111312">
    <w:name w:val="无列表11131"/>
    <w:next w:val="NoList"/>
    <w:semiHidden/>
    <w:rsid w:val="00B5525F"/>
  </w:style>
  <w:style w:type="numbering" w:customStyle="1" w:styleId="NoList21131">
    <w:name w:val="No List21131"/>
    <w:next w:val="NoList"/>
    <w:semiHidden/>
    <w:rsid w:val="00B5525F"/>
  </w:style>
  <w:style w:type="numbering" w:customStyle="1" w:styleId="NoList31131">
    <w:name w:val="No List31131"/>
    <w:next w:val="NoList"/>
    <w:uiPriority w:val="99"/>
    <w:semiHidden/>
    <w:rsid w:val="00B5525F"/>
  </w:style>
  <w:style w:type="numbering" w:customStyle="1" w:styleId="NoList111131">
    <w:name w:val="No List111131"/>
    <w:next w:val="NoList"/>
    <w:uiPriority w:val="99"/>
    <w:semiHidden/>
    <w:unhideWhenUsed/>
    <w:rsid w:val="00B5525F"/>
  </w:style>
  <w:style w:type="numbering" w:customStyle="1" w:styleId="12131">
    <w:name w:val="無清單12131"/>
    <w:next w:val="NoList"/>
    <w:uiPriority w:val="99"/>
    <w:semiHidden/>
    <w:unhideWhenUsed/>
    <w:rsid w:val="00B5525F"/>
  </w:style>
  <w:style w:type="numbering" w:customStyle="1" w:styleId="111131">
    <w:name w:val="無清單111131"/>
    <w:next w:val="NoList"/>
    <w:uiPriority w:val="99"/>
    <w:semiHidden/>
    <w:unhideWhenUsed/>
    <w:rsid w:val="00B5525F"/>
  </w:style>
  <w:style w:type="numbering" w:customStyle="1" w:styleId="NoList531">
    <w:name w:val="No List531"/>
    <w:next w:val="NoList"/>
    <w:uiPriority w:val="99"/>
    <w:semiHidden/>
    <w:unhideWhenUsed/>
    <w:rsid w:val="00B5525F"/>
  </w:style>
  <w:style w:type="table" w:customStyle="1" w:styleId="TableGrid621">
    <w:name w:val="Table Grid6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5525F"/>
  </w:style>
  <w:style w:type="numbering" w:customStyle="1" w:styleId="12310">
    <w:name w:val="リストなし1231"/>
    <w:next w:val="NoList"/>
    <w:uiPriority w:val="99"/>
    <w:semiHidden/>
    <w:unhideWhenUsed/>
    <w:rsid w:val="00B5525F"/>
  </w:style>
  <w:style w:type="table" w:customStyle="1" w:styleId="TableGrid1221">
    <w:name w:val="Table Grid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5525F"/>
  </w:style>
  <w:style w:type="table" w:customStyle="1" w:styleId="3221">
    <w:name w:val="网格型3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5525F"/>
  </w:style>
  <w:style w:type="numbering" w:customStyle="1" w:styleId="NoList3231">
    <w:name w:val="No List3231"/>
    <w:next w:val="NoList"/>
    <w:uiPriority w:val="99"/>
    <w:semiHidden/>
    <w:rsid w:val="00B5525F"/>
  </w:style>
  <w:style w:type="table" w:customStyle="1" w:styleId="TableGrid4221">
    <w:name w:val="Table Grid42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5525F"/>
  </w:style>
  <w:style w:type="numbering" w:customStyle="1" w:styleId="1331">
    <w:name w:val="無清單1331"/>
    <w:next w:val="NoList"/>
    <w:uiPriority w:val="99"/>
    <w:semiHidden/>
    <w:unhideWhenUsed/>
    <w:rsid w:val="00B5525F"/>
  </w:style>
  <w:style w:type="numbering" w:customStyle="1" w:styleId="112310">
    <w:name w:val="無清單11231"/>
    <w:next w:val="NoList"/>
    <w:uiPriority w:val="99"/>
    <w:semiHidden/>
    <w:unhideWhenUsed/>
    <w:rsid w:val="00B5525F"/>
  </w:style>
  <w:style w:type="table" w:customStyle="1" w:styleId="12214">
    <w:name w:val="表格格線12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5525F"/>
  </w:style>
  <w:style w:type="numbering" w:customStyle="1" w:styleId="NoList12221">
    <w:name w:val="No List12221"/>
    <w:next w:val="NoList"/>
    <w:uiPriority w:val="99"/>
    <w:semiHidden/>
    <w:unhideWhenUsed/>
    <w:rsid w:val="00B5525F"/>
  </w:style>
  <w:style w:type="numbering" w:customStyle="1" w:styleId="112211">
    <w:name w:val="リストなし11221"/>
    <w:next w:val="NoList"/>
    <w:uiPriority w:val="99"/>
    <w:semiHidden/>
    <w:unhideWhenUsed/>
    <w:rsid w:val="00B5525F"/>
  </w:style>
  <w:style w:type="numbering" w:customStyle="1" w:styleId="112212">
    <w:name w:val="无列表11221"/>
    <w:next w:val="NoList"/>
    <w:semiHidden/>
    <w:rsid w:val="00B5525F"/>
  </w:style>
  <w:style w:type="numbering" w:customStyle="1" w:styleId="NoList21221">
    <w:name w:val="No List21221"/>
    <w:next w:val="NoList"/>
    <w:semiHidden/>
    <w:rsid w:val="00B5525F"/>
  </w:style>
  <w:style w:type="numbering" w:customStyle="1" w:styleId="NoList31221">
    <w:name w:val="No List31221"/>
    <w:next w:val="NoList"/>
    <w:uiPriority w:val="99"/>
    <w:semiHidden/>
    <w:rsid w:val="00B5525F"/>
  </w:style>
  <w:style w:type="numbering" w:customStyle="1" w:styleId="NoList111231">
    <w:name w:val="No List111231"/>
    <w:next w:val="NoList"/>
    <w:uiPriority w:val="99"/>
    <w:semiHidden/>
    <w:unhideWhenUsed/>
    <w:rsid w:val="00B5525F"/>
  </w:style>
  <w:style w:type="numbering" w:customStyle="1" w:styleId="12221">
    <w:name w:val="無清單12221"/>
    <w:next w:val="NoList"/>
    <w:uiPriority w:val="99"/>
    <w:semiHidden/>
    <w:unhideWhenUsed/>
    <w:rsid w:val="00B5525F"/>
  </w:style>
  <w:style w:type="numbering" w:customStyle="1" w:styleId="111221">
    <w:name w:val="無清單111221"/>
    <w:next w:val="NoList"/>
    <w:uiPriority w:val="99"/>
    <w:semiHidden/>
    <w:unhideWhenUsed/>
    <w:rsid w:val="00B5525F"/>
  </w:style>
  <w:style w:type="paragraph" w:styleId="NoSpacing">
    <w:name w:val="No Spacing"/>
    <w:basedOn w:val="Normal"/>
    <w:uiPriority w:val="1"/>
    <w:qFormat/>
    <w:rsid w:val="00B5525F"/>
    <w:pPr>
      <w:spacing w:before="120" w:after="120"/>
      <w:jc w:val="both"/>
    </w:pPr>
    <w:rPr>
      <w:rFonts w:eastAsia="Calibri"/>
      <w:lang w:eastAsia="ja-JP"/>
    </w:rPr>
  </w:style>
  <w:style w:type="character" w:styleId="SubtleReference">
    <w:name w:val="Subtle Reference"/>
    <w:uiPriority w:val="31"/>
    <w:qFormat/>
    <w:rsid w:val="00B5525F"/>
    <w:rPr>
      <w:smallCaps/>
      <w:color w:val="C0504D"/>
      <w:u w:val="single"/>
    </w:rPr>
  </w:style>
  <w:style w:type="paragraph" w:customStyle="1" w:styleId="36">
    <w:name w:val="修订3"/>
    <w:semiHidden/>
    <w:rsid w:val="00B5525F"/>
    <w:rPr>
      <w:rFonts w:eastAsia="Batang"/>
      <w:lang w:val="en-GB"/>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Normal"/>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Heading3"/>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SimSun" w:hAnsi="Intel Clear" w:cs="Intel Clear"/>
      <w:sz w:val="28"/>
      <w:lang w:val="en-GB" w:eastAsia="en-GB"/>
    </w:rPr>
  </w:style>
  <w:style w:type="character" w:customStyle="1" w:styleId="1b">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5525F"/>
    <w:pPr>
      <w:spacing w:before="120" w:after="120"/>
      <w:ind w:left="720"/>
      <w:jc w:val="both"/>
    </w:pPr>
    <w:rPr>
      <w:sz w:val="24"/>
      <w:lang w:val="fr-FR"/>
    </w:rPr>
  </w:style>
  <w:style w:type="paragraph" w:customStyle="1" w:styleId="Observation">
    <w:name w:val="Observation"/>
    <w:basedOn w:val="Normal"/>
    <w:uiPriority w:val="99"/>
    <w:qFormat/>
    <w:rsid w:val="00B5525F"/>
    <w:pPr>
      <w:numPr>
        <w:numId w:val="12"/>
      </w:numPr>
      <w:tabs>
        <w:tab w:val="left" w:pos="1701"/>
      </w:tabs>
      <w:spacing w:before="120" w:after="120"/>
      <w:jc w:val="both"/>
    </w:pPr>
    <w:rPr>
      <w:rFonts w:ascii="Arial" w:hAnsi="Arial"/>
      <w:b/>
      <w:bCs/>
    </w:rPr>
  </w:style>
  <w:style w:type="character" w:styleId="Emphasis">
    <w:name w:val="Emphasis"/>
    <w:qFormat/>
    <w:rsid w:val="00B5525F"/>
    <w:rPr>
      <w:rFonts w:ascii="Times New Roman" w:hAnsi="Times New Roman" w:cs="Times New Roman" w:hint="default"/>
      <w:i/>
      <w:iCs/>
    </w:rPr>
  </w:style>
  <w:style w:type="character" w:styleId="IntenseEmphasis">
    <w:name w:val="Intense Emphasis"/>
    <w:uiPriority w:val="21"/>
    <w:qFormat/>
    <w:rsid w:val="00B5525F"/>
    <w:rPr>
      <w:b/>
      <w:bCs w:val="0"/>
      <w:i/>
      <w:iCs w:val="0"/>
      <w:color w:val="4F81BD"/>
    </w:rPr>
  </w:style>
  <w:style w:type="character" w:styleId="IntenseReference">
    <w:name w:val="Intense Reference"/>
    <w:qFormat/>
    <w:rsid w:val="00B5525F"/>
    <w:rPr>
      <w:b/>
      <w:bCs w:val="0"/>
      <w:smallCaps/>
      <w:color w:val="C0504D"/>
      <w:spacing w:val="5"/>
      <w:u w:val="single"/>
    </w:rPr>
  </w:style>
  <w:style w:type="paragraph" w:customStyle="1" w:styleId="Header-3gppTdoc">
    <w:name w:val="Header-3gpp Tdoc"/>
    <w:basedOn w:val="Header"/>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6">
    <w:name w:val="无列表4"/>
    <w:next w:val="NoList"/>
    <w:uiPriority w:val="99"/>
    <w:semiHidden/>
    <w:unhideWhenUsed/>
    <w:rsid w:val="00B5525F"/>
  </w:style>
  <w:style w:type="table" w:customStyle="1" w:styleId="5">
    <w:name w:val="网格型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5525F"/>
  </w:style>
  <w:style w:type="numbering" w:customStyle="1" w:styleId="13121">
    <w:name w:val="无列表1312"/>
    <w:next w:val="NoList"/>
    <w:semiHidden/>
    <w:rsid w:val="00B5525F"/>
  </w:style>
  <w:style w:type="numbering" w:customStyle="1" w:styleId="NoList4112">
    <w:name w:val="No List4112"/>
    <w:next w:val="NoList"/>
    <w:uiPriority w:val="99"/>
    <w:semiHidden/>
    <w:unhideWhenUsed/>
    <w:rsid w:val="00B5525F"/>
  </w:style>
  <w:style w:type="numbering" w:customStyle="1" w:styleId="2212">
    <w:name w:val="无列表2212"/>
    <w:next w:val="NoList"/>
    <w:uiPriority w:val="99"/>
    <w:semiHidden/>
    <w:unhideWhenUsed/>
    <w:rsid w:val="00B5525F"/>
  </w:style>
  <w:style w:type="numbering" w:customStyle="1" w:styleId="NoList121112">
    <w:name w:val="No List121112"/>
    <w:next w:val="NoList"/>
    <w:uiPriority w:val="99"/>
    <w:semiHidden/>
    <w:unhideWhenUsed/>
    <w:rsid w:val="00B5525F"/>
  </w:style>
  <w:style w:type="numbering" w:customStyle="1" w:styleId="1111121">
    <w:name w:val="リストなし111112"/>
    <w:next w:val="NoList"/>
    <w:uiPriority w:val="99"/>
    <w:semiHidden/>
    <w:unhideWhenUsed/>
    <w:rsid w:val="00B5525F"/>
  </w:style>
  <w:style w:type="numbering" w:customStyle="1" w:styleId="1111122">
    <w:name w:val="无列表111112"/>
    <w:next w:val="NoList"/>
    <w:semiHidden/>
    <w:rsid w:val="00B5525F"/>
  </w:style>
  <w:style w:type="numbering" w:customStyle="1" w:styleId="NoList211112">
    <w:name w:val="No List211112"/>
    <w:next w:val="NoList"/>
    <w:semiHidden/>
    <w:rsid w:val="00B5525F"/>
  </w:style>
  <w:style w:type="numbering" w:customStyle="1" w:styleId="NoList311112">
    <w:name w:val="No List311112"/>
    <w:next w:val="NoList"/>
    <w:uiPriority w:val="99"/>
    <w:semiHidden/>
    <w:rsid w:val="00B5525F"/>
  </w:style>
  <w:style w:type="numbering" w:customStyle="1" w:styleId="NoList1111112">
    <w:name w:val="No List1111112"/>
    <w:next w:val="NoList"/>
    <w:uiPriority w:val="99"/>
    <w:semiHidden/>
    <w:unhideWhenUsed/>
    <w:rsid w:val="00B5525F"/>
  </w:style>
  <w:style w:type="numbering" w:customStyle="1" w:styleId="1211120">
    <w:name w:val="無清單121112"/>
    <w:next w:val="NoList"/>
    <w:uiPriority w:val="99"/>
    <w:semiHidden/>
    <w:unhideWhenUsed/>
    <w:rsid w:val="00B5525F"/>
  </w:style>
  <w:style w:type="numbering" w:customStyle="1" w:styleId="11111120">
    <w:name w:val="無清單1111112"/>
    <w:next w:val="NoList"/>
    <w:uiPriority w:val="99"/>
    <w:semiHidden/>
    <w:unhideWhenUsed/>
    <w:rsid w:val="00B5525F"/>
  </w:style>
  <w:style w:type="numbering" w:customStyle="1" w:styleId="NoList13112">
    <w:name w:val="No List13112"/>
    <w:next w:val="NoList"/>
    <w:uiPriority w:val="99"/>
    <w:semiHidden/>
    <w:unhideWhenUsed/>
    <w:rsid w:val="00B5525F"/>
  </w:style>
  <w:style w:type="numbering" w:customStyle="1" w:styleId="121121">
    <w:name w:val="リストなし12112"/>
    <w:next w:val="NoList"/>
    <w:uiPriority w:val="99"/>
    <w:semiHidden/>
    <w:unhideWhenUsed/>
    <w:rsid w:val="00B5525F"/>
  </w:style>
  <w:style w:type="numbering" w:customStyle="1" w:styleId="121122">
    <w:name w:val="无列表12112"/>
    <w:next w:val="NoList"/>
    <w:semiHidden/>
    <w:rsid w:val="00B5525F"/>
  </w:style>
  <w:style w:type="numbering" w:customStyle="1" w:styleId="NoList22112">
    <w:name w:val="No List22112"/>
    <w:next w:val="NoList"/>
    <w:semiHidden/>
    <w:rsid w:val="00B5525F"/>
  </w:style>
  <w:style w:type="numbering" w:customStyle="1" w:styleId="NoList32112">
    <w:name w:val="No List32112"/>
    <w:next w:val="NoList"/>
    <w:uiPriority w:val="99"/>
    <w:semiHidden/>
    <w:rsid w:val="00B5525F"/>
  </w:style>
  <w:style w:type="numbering" w:customStyle="1" w:styleId="NoList112112">
    <w:name w:val="No List112112"/>
    <w:next w:val="NoList"/>
    <w:uiPriority w:val="99"/>
    <w:semiHidden/>
    <w:unhideWhenUsed/>
    <w:rsid w:val="00B5525F"/>
  </w:style>
  <w:style w:type="numbering" w:customStyle="1" w:styleId="131120">
    <w:name w:val="無清單13112"/>
    <w:next w:val="NoList"/>
    <w:uiPriority w:val="99"/>
    <w:semiHidden/>
    <w:unhideWhenUsed/>
    <w:rsid w:val="00B5525F"/>
  </w:style>
  <w:style w:type="numbering" w:customStyle="1" w:styleId="1121120">
    <w:name w:val="無清單112112"/>
    <w:next w:val="NoList"/>
    <w:uiPriority w:val="99"/>
    <w:semiHidden/>
    <w:unhideWhenUsed/>
    <w:rsid w:val="00B5525F"/>
  </w:style>
  <w:style w:type="numbering" w:customStyle="1" w:styleId="21112">
    <w:name w:val="无列表21112"/>
    <w:next w:val="NoList"/>
    <w:uiPriority w:val="99"/>
    <w:semiHidden/>
    <w:unhideWhenUsed/>
    <w:rsid w:val="00B5525F"/>
  </w:style>
  <w:style w:type="numbering" w:customStyle="1" w:styleId="NoList122112">
    <w:name w:val="No List122112"/>
    <w:next w:val="NoList"/>
    <w:uiPriority w:val="99"/>
    <w:semiHidden/>
    <w:unhideWhenUsed/>
    <w:rsid w:val="00B5525F"/>
  </w:style>
  <w:style w:type="numbering" w:customStyle="1" w:styleId="1121121">
    <w:name w:val="リストなし112112"/>
    <w:next w:val="NoList"/>
    <w:uiPriority w:val="99"/>
    <w:semiHidden/>
    <w:unhideWhenUsed/>
    <w:rsid w:val="00B5525F"/>
  </w:style>
  <w:style w:type="numbering" w:customStyle="1" w:styleId="1121122">
    <w:name w:val="无列表112112"/>
    <w:next w:val="NoList"/>
    <w:semiHidden/>
    <w:rsid w:val="00B5525F"/>
  </w:style>
  <w:style w:type="numbering" w:customStyle="1" w:styleId="NoList212112">
    <w:name w:val="No List212112"/>
    <w:next w:val="NoList"/>
    <w:semiHidden/>
    <w:rsid w:val="00B5525F"/>
  </w:style>
  <w:style w:type="numbering" w:customStyle="1" w:styleId="NoList312112">
    <w:name w:val="No List312112"/>
    <w:next w:val="NoList"/>
    <w:uiPriority w:val="99"/>
    <w:semiHidden/>
    <w:rsid w:val="00B5525F"/>
  </w:style>
  <w:style w:type="numbering" w:customStyle="1" w:styleId="NoList1112112">
    <w:name w:val="No List1112112"/>
    <w:next w:val="NoList"/>
    <w:uiPriority w:val="99"/>
    <w:semiHidden/>
    <w:unhideWhenUsed/>
    <w:rsid w:val="00B5525F"/>
  </w:style>
  <w:style w:type="numbering" w:customStyle="1" w:styleId="122112">
    <w:name w:val="無清單122112"/>
    <w:next w:val="NoList"/>
    <w:uiPriority w:val="99"/>
    <w:semiHidden/>
    <w:unhideWhenUsed/>
    <w:rsid w:val="00B5525F"/>
  </w:style>
  <w:style w:type="numbering" w:customStyle="1" w:styleId="1112112">
    <w:name w:val="無清單1112112"/>
    <w:next w:val="NoList"/>
    <w:uiPriority w:val="99"/>
    <w:semiHidden/>
    <w:unhideWhenUsed/>
    <w:rsid w:val="00B5525F"/>
  </w:style>
  <w:style w:type="numbering" w:customStyle="1" w:styleId="12222">
    <w:name w:val="无列表1222"/>
    <w:next w:val="NoList"/>
    <w:semiHidden/>
    <w:rsid w:val="00B5525F"/>
  </w:style>
  <w:style w:type="table" w:customStyle="1" w:styleId="TableGrid1122">
    <w:name w:val="Table Grid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5525F"/>
  </w:style>
  <w:style w:type="numbering" w:customStyle="1" w:styleId="11111111">
    <w:name w:val="リストなし1111111"/>
    <w:next w:val="NoList"/>
    <w:uiPriority w:val="99"/>
    <w:semiHidden/>
    <w:unhideWhenUsed/>
    <w:rsid w:val="00B5525F"/>
  </w:style>
  <w:style w:type="numbering" w:customStyle="1" w:styleId="11111112">
    <w:name w:val="无列表1111111"/>
    <w:next w:val="NoList"/>
    <w:semiHidden/>
    <w:rsid w:val="00B5525F"/>
  </w:style>
  <w:style w:type="numbering" w:customStyle="1" w:styleId="NoList2111111">
    <w:name w:val="No List2111111"/>
    <w:next w:val="NoList"/>
    <w:semiHidden/>
    <w:rsid w:val="00B5525F"/>
  </w:style>
  <w:style w:type="numbering" w:customStyle="1" w:styleId="NoList3111111">
    <w:name w:val="No List3111111"/>
    <w:next w:val="NoList"/>
    <w:uiPriority w:val="99"/>
    <w:semiHidden/>
    <w:rsid w:val="00B5525F"/>
  </w:style>
  <w:style w:type="numbering" w:customStyle="1" w:styleId="NoList11111111">
    <w:name w:val="No List11111111"/>
    <w:next w:val="NoList"/>
    <w:uiPriority w:val="99"/>
    <w:semiHidden/>
    <w:unhideWhenUsed/>
    <w:rsid w:val="00B5525F"/>
  </w:style>
  <w:style w:type="numbering" w:customStyle="1" w:styleId="1211111">
    <w:name w:val="無清單1211111"/>
    <w:next w:val="NoList"/>
    <w:uiPriority w:val="99"/>
    <w:semiHidden/>
    <w:unhideWhenUsed/>
    <w:rsid w:val="00B5525F"/>
  </w:style>
  <w:style w:type="numbering" w:customStyle="1" w:styleId="111111110">
    <w:name w:val="無清單11111111"/>
    <w:next w:val="NoList"/>
    <w:uiPriority w:val="99"/>
    <w:semiHidden/>
    <w:unhideWhenUsed/>
    <w:rsid w:val="00B5525F"/>
  </w:style>
  <w:style w:type="numbering" w:customStyle="1" w:styleId="1211110">
    <w:name w:val="无列表121111"/>
    <w:next w:val="NoList"/>
    <w:semiHidden/>
    <w:rsid w:val="00B5525F"/>
  </w:style>
  <w:style w:type="numbering" w:customStyle="1" w:styleId="211111">
    <w:name w:val="无列表211111"/>
    <w:next w:val="NoList"/>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NoList"/>
    <w:uiPriority w:val="99"/>
    <w:semiHidden/>
    <w:unhideWhenUsed/>
    <w:rsid w:val="00B5525F"/>
  </w:style>
  <w:style w:type="numbering" w:customStyle="1" w:styleId="161">
    <w:name w:val="リストなし16"/>
    <w:next w:val="NoList"/>
    <w:uiPriority w:val="99"/>
    <w:semiHidden/>
    <w:unhideWhenUsed/>
    <w:rsid w:val="00B5525F"/>
  </w:style>
  <w:style w:type="table" w:customStyle="1" w:styleId="TableGrid16">
    <w:name w:val="Table Grid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5525F"/>
  </w:style>
  <w:style w:type="table" w:customStyle="1" w:styleId="360">
    <w:name w:val="网格型3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5525F"/>
  </w:style>
  <w:style w:type="numbering" w:customStyle="1" w:styleId="NoList36">
    <w:name w:val="No List36"/>
    <w:next w:val="NoList"/>
    <w:uiPriority w:val="99"/>
    <w:semiHidden/>
    <w:rsid w:val="00B5525F"/>
  </w:style>
  <w:style w:type="table" w:customStyle="1" w:styleId="TableGrid46">
    <w:name w:val="Table Grid46"/>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5525F"/>
  </w:style>
  <w:style w:type="numbering" w:customStyle="1" w:styleId="170">
    <w:name w:val="無清單17"/>
    <w:next w:val="NoList"/>
    <w:uiPriority w:val="99"/>
    <w:semiHidden/>
    <w:unhideWhenUsed/>
    <w:rsid w:val="00B5525F"/>
  </w:style>
  <w:style w:type="numbering" w:customStyle="1" w:styleId="1160">
    <w:name w:val="無清單116"/>
    <w:next w:val="NoList"/>
    <w:uiPriority w:val="99"/>
    <w:semiHidden/>
    <w:unhideWhenUsed/>
    <w:rsid w:val="00B5525F"/>
  </w:style>
  <w:style w:type="table" w:customStyle="1" w:styleId="163">
    <w:name w:val="表格格線16"/>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5525F"/>
  </w:style>
  <w:style w:type="numbering" w:customStyle="1" w:styleId="25">
    <w:name w:val="无列表25"/>
    <w:next w:val="NoList"/>
    <w:uiPriority w:val="99"/>
    <w:semiHidden/>
    <w:unhideWhenUsed/>
    <w:rsid w:val="00B5525F"/>
  </w:style>
  <w:style w:type="numbering" w:customStyle="1" w:styleId="NoList126">
    <w:name w:val="No List126"/>
    <w:next w:val="NoList"/>
    <w:uiPriority w:val="99"/>
    <w:semiHidden/>
    <w:unhideWhenUsed/>
    <w:rsid w:val="00B5525F"/>
  </w:style>
  <w:style w:type="numbering" w:customStyle="1" w:styleId="1161">
    <w:name w:val="リストなし116"/>
    <w:next w:val="NoList"/>
    <w:uiPriority w:val="99"/>
    <w:semiHidden/>
    <w:unhideWhenUsed/>
    <w:rsid w:val="00B5525F"/>
  </w:style>
  <w:style w:type="numbering" w:customStyle="1" w:styleId="1162">
    <w:name w:val="无列表116"/>
    <w:next w:val="NoList"/>
    <w:semiHidden/>
    <w:rsid w:val="00B5525F"/>
  </w:style>
  <w:style w:type="numbering" w:customStyle="1" w:styleId="NoList216">
    <w:name w:val="No List216"/>
    <w:next w:val="NoList"/>
    <w:semiHidden/>
    <w:rsid w:val="00B5525F"/>
  </w:style>
  <w:style w:type="numbering" w:customStyle="1" w:styleId="NoList316">
    <w:name w:val="No List316"/>
    <w:next w:val="NoList"/>
    <w:uiPriority w:val="99"/>
    <w:semiHidden/>
    <w:rsid w:val="00B5525F"/>
  </w:style>
  <w:style w:type="numbering" w:customStyle="1" w:styleId="1260">
    <w:name w:val="無清單126"/>
    <w:next w:val="NoList"/>
    <w:uiPriority w:val="99"/>
    <w:semiHidden/>
    <w:unhideWhenUsed/>
    <w:rsid w:val="00B5525F"/>
  </w:style>
  <w:style w:type="numbering" w:customStyle="1" w:styleId="1116">
    <w:name w:val="無清單1116"/>
    <w:next w:val="NoList"/>
    <w:uiPriority w:val="99"/>
    <w:semiHidden/>
    <w:unhideWhenUsed/>
    <w:rsid w:val="00B5525F"/>
  </w:style>
  <w:style w:type="table" w:customStyle="1" w:styleId="TableGrid115">
    <w:name w:val="Table Grid115"/>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5525F"/>
  </w:style>
  <w:style w:type="numbering" w:customStyle="1" w:styleId="NoList1125">
    <w:name w:val="No List1125"/>
    <w:next w:val="NoList"/>
    <w:uiPriority w:val="99"/>
    <w:semiHidden/>
    <w:unhideWhenUsed/>
    <w:rsid w:val="00B5525F"/>
  </w:style>
  <w:style w:type="table" w:customStyle="1" w:styleId="TableGrid54">
    <w:name w:val="Table Grid5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5525F"/>
  </w:style>
  <w:style w:type="numbering" w:customStyle="1" w:styleId="11150">
    <w:name w:val="リストなし1115"/>
    <w:next w:val="NoList"/>
    <w:uiPriority w:val="99"/>
    <w:semiHidden/>
    <w:unhideWhenUsed/>
    <w:rsid w:val="00B5525F"/>
  </w:style>
  <w:style w:type="numbering" w:customStyle="1" w:styleId="11151">
    <w:name w:val="无列表1115"/>
    <w:next w:val="NoList"/>
    <w:semiHidden/>
    <w:rsid w:val="00B5525F"/>
  </w:style>
  <w:style w:type="numbering" w:customStyle="1" w:styleId="NoList2115">
    <w:name w:val="No List2115"/>
    <w:next w:val="NoList"/>
    <w:semiHidden/>
    <w:rsid w:val="00B5525F"/>
  </w:style>
  <w:style w:type="numbering" w:customStyle="1" w:styleId="NoList3115">
    <w:name w:val="No List3115"/>
    <w:next w:val="NoList"/>
    <w:uiPriority w:val="99"/>
    <w:semiHidden/>
    <w:rsid w:val="00B5525F"/>
  </w:style>
  <w:style w:type="numbering" w:customStyle="1" w:styleId="NoList11115">
    <w:name w:val="No List11115"/>
    <w:next w:val="NoList"/>
    <w:uiPriority w:val="99"/>
    <w:semiHidden/>
    <w:unhideWhenUsed/>
    <w:rsid w:val="00B5525F"/>
  </w:style>
  <w:style w:type="numbering" w:customStyle="1" w:styleId="1215">
    <w:name w:val="無清單1215"/>
    <w:next w:val="NoList"/>
    <w:uiPriority w:val="99"/>
    <w:semiHidden/>
    <w:unhideWhenUsed/>
    <w:rsid w:val="00B5525F"/>
  </w:style>
  <w:style w:type="numbering" w:customStyle="1" w:styleId="111150">
    <w:name w:val="無清單11115"/>
    <w:next w:val="NoList"/>
    <w:uiPriority w:val="99"/>
    <w:semiHidden/>
    <w:unhideWhenUsed/>
    <w:rsid w:val="00B5525F"/>
  </w:style>
  <w:style w:type="numbering" w:customStyle="1" w:styleId="NoList55">
    <w:name w:val="No List55"/>
    <w:next w:val="NoList"/>
    <w:uiPriority w:val="99"/>
    <w:semiHidden/>
    <w:unhideWhenUsed/>
    <w:rsid w:val="00B5525F"/>
  </w:style>
  <w:style w:type="table" w:customStyle="1" w:styleId="TableGrid64">
    <w:name w:val="Table Grid6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5525F"/>
  </w:style>
  <w:style w:type="numbering" w:customStyle="1" w:styleId="1250">
    <w:name w:val="リストなし125"/>
    <w:next w:val="NoList"/>
    <w:uiPriority w:val="99"/>
    <w:semiHidden/>
    <w:unhideWhenUsed/>
    <w:rsid w:val="00B5525F"/>
  </w:style>
  <w:style w:type="table" w:customStyle="1" w:styleId="TableGrid124">
    <w:name w:val="Table Grid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5525F"/>
  </w:style>
  <w:style w:type="table" w:customStyle="1" w:styleId="324">
    <w:name w:val="网格型3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5525F"/>
  </w:style>
  <w:style w:type="numbering" w:customStyle="1" w:styleId="NoList325">
    <w:name w:val="No List325"/>
    <w:next w:val="NoList"/>
    <w:uiPriority w:val="99"/>
    <w:semiHidden/>
    <w:rsid w:val="00B5525F"/>
  </w:style>
  <w:style w:type="table" w:customStyle="1" w:styleId="TableGrid424">
    <w:name w:val="Table Grid42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5525F"/>
  </w:style>
  <w:style w:type="numbering" w:customStyle="1" w:styleId="1125">
    <w:name w:val="無清單1125"/>
    <w:next w:val="NoList"/>
    <w:uiPriority w:val="99"/>
    <w:semiHidden/>
    <w:unhideWhenUsed/>
    <w:rsid w:val="00B5525F"/>
  </w:style>
  <w:style w:type="table" w:customStyle="1" w:styleId="1243">
    <w:name w:val="表格格線12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5525F"/>
  </w:style>
  <w:style w:type="numbering" w:customStyle="1" w:styleId="NoList1224">
    <w:name w:val="No List1224"/>
    <w:next w:val="NoList"/>
    <w:uiPriority w:val="99"/>
    <w:semiHidden/>
    <w:unhideWhenUsed/>
    <w:rsid w:val="00B5525F"/>
  </w:style>
  <w:style w:type="numbering" w:customStyle="1" w:styleId="11240">
    <w:name w:val="リストなし1124"/>
    <w:next w:val="NoList"/>
    <w:uiPriority w:val="99"/>
    <w:semiHidden/>
    <w:unhideWhenUsed/>
    <w:rsid w:val="00B5525F"/>
  </w:style>
  <w:style w:type="numbering" w:customStyle="1" w:styleId="11241">
    <w:name w:val="无列表1124"/>
    <w:next w:val="NoList"/>
    <w:semiHidden/>
    <w:rsid w:val="00B5525F"/>
  </w:style>
  <w:style w:type="numbering" w:customStyle="1" w:styleId="NoList2124">
    <w:name w:val="No List2124"/>
    <w:next w:val="NoList"/>
    <w:semiHidden/>
    <w:rsid w:val="00B5525F"/>
  </w:style>
  <w:style w:type="numbering" w:customStyle="1" w:styleId="NoList3124">
    <w:name w:val="No List3124"/>
    <w:next w:val="NoList"/>
    <w:uiPriority w:val="99"/>
    <w:semiHidden/>
    <w:rsid w:val="00B5525F"/>
  </w:style>
  <w:style w:type="numbering" w:customStyle="1" w:styleId="NoList11125">
    <w:name w:val="No List11125"/>
    <w:next w:val="NoList"/>
    <w:uiPriority w:val="99"/>
    <w:semiHidden/>
    <w:unhideWhenUsed/>
    <w:rsid w:val="00B5525F"/>
  </w:style>
  <w:style w:type="numbering" w:customStyle="1" w:styleId="12240">
    <w:name w:val="無清單1224"/>
    <w:next w:val="NoList"/>
    <w:uiPriority w:val="99"/>
    <w:semiHidden/>
    <w:unhideWhenUsed/>
    <w:rsid w:val="00B5525F"/>
  </w:style>
  <w:style w:type="numbering" w:customStyle="1" w:styleId="111240">
    <w:name w:val="無清單11124"/>
    <w:next w:val="NoList"/>
    <w:uiPriority w:val="99"/>
    <w:semiHidden/>
    <w:unhideWhenUsed/>
    <w:rsid w:val="00B5525F"/>
  </w:style>
  <w:style w:type="table" w:customStyle="1" w:styleId="TableGrid1113">
    <w:name w:val="Table Grid1113"/>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5525F"/>
  </w:style>
  <w:style w:type="numbering" w:customStyle="1" w:styleId="NoList1133">
    <w:name w:val="No List1133"/>
    <w:next w:val="NoList"/>
    <w:uiPriority w:val="99"/>
    <w:semiHidden/>
    <w:unhideWhenUsed/>
    <w:rsid w:val="00B5525F"/>
  </w:style>
  <w:style w:type="numbering" w:customStyle="1" w:styleId="NoList413">
    <w:name w:val="No List413"/>
    <w:next w:val="NoList"/>
    <w:uiPriority w:val="99"/>
    <w:semiHidden/>
    <w:unhideWhenUsed/>
    <w:rsid w:val="00B5525F"/>
  </w:style>
  <w:style w:type="table" w:customStyle="1" w:styleId="TableGrid1123">
    <w:name w:val="Table Grid1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5525F"/>
  </w:style>
  <w:style w:type="numbering" w:customStyle="1" w:styleId="NoList12113">
    <w:name w:val="No List12113"/>
    <w:next w:val="NoList"/>
    <w:uiPriority w:val="99"/>
    <w:semiHidden/>
    <w:unhideWhenUsed/>
    <w:rsid w:val="00B5525F"/>
  </w:style>
  <w:style w:type="numbering" w:customStyle="1" w:styleId="111130">
    <w:name w:val="リストなし11113"/>
    <w:next w:val="NoList"/>
    <w:uiPriority w:val="99"/>
    <w:semiHidden/>
    <w:unhideWhenUsed/>
    <w:rsid w:val="00B5525F"/>
  </w:style>
  <w:style w:type="numbering" w:customStyle="1" w:styleId="111132">
    <w:name w:val="无列表11113"/>
    <w:next w:val="NoList"/>
    <w:semiHidden/>
    <w:rsid w:val="00B5525F"/>
  </w:style>
  <w:style w:type="numbering" w:customStyle="1" w:styleId="NoList21113">
    <w:name w:val="No List21113"/>
    <w:next w:val="NoList"/>
    <w:semiHidden/>
    <w:rsid w:val="00B5525F"/>
  </w:style>
  <w:style w:type="numbering" w:customStyle="1" w:styleId="NoList31113">
    <w:name w:val="No List31113"/>
    <w:next w:val="NoList"/>
    <w:uiPriority w:val="99"/>
    <w:semiHidden/>
    <w:rsid w:val="00B5525F"/>
  </w:style>
  <w:style w:type="numbering" w:customStyle="1" w:styleId="NoList111113">
    <w:name w:val="No List111113"/>
    <w:next w:val="NoList"/>
    <w:uiPriority w:val="99"/>
    <w:semiHidden/>
    <w:unhideWhenUsed/>
    <w:rsid w:val="00B5525F"/>
  </w:style>
  <w:style w:type="numbering" w:customStyle="1" w:styleId="121130">
    <w:name w:val="無清單12113"/>
    <w:next w:val="NoList"/>
    <w:uiPriority w:val="99"/>
    <w:semiHidden/>
    <w:unhideWhenUsed/>
    <w:rsid w:val="00B5525F"/>
  </w:style>
  <w:style w:type="numbering" w:customStyle="1" w:styleId="111113">
    <w:name w:val="無清單111113"/>
    <w:next w:val="NoList"/>
    <w:uiPriority w:val="99"/>
    <w:semiHidden/>
    <w:unhideWhenUsed/>
    <w:rsid w:val="00B5525F"/>
  </w:style>
  <w:style w:type="numbering" w:customStyle="1" w:styleId="NoList1313">
    <w:name w:val="No List1313"/>
    <w:next w:val="NoList"/>
    <w:uiPriority w:val="99"/>
    <w:semiHidden/>
    <w:unhideWhenUsed/>
    <w:rsid w:val="00B5525F"/>
  </w:style>
  <w:style w:type="numbering" w:customStyle="1" w:styleId="12132">
    <w:name w:val="リストなし1213"/>
    <w:next w:val="NoList"/>
    <w:uiPriority w:val="99"/>
    <w:semiHidden/>
    <w:unhideWhenUsed/>
    <w:rsid w:val="00B5525F"/>
  </w:style>
  <w:style w:type="numbering" w:customStyle="1" w:styleId="12133">
    <w:name w:val="无列表1213"/>
    <w:next w:val="NoList"/>
    <w:semiHidden/>
    <w:rsid w:val="00B5525F"/>
  </w:style>
  <w:style w:type="numbering" w:customStyle="1" w:styleId="NoList2213">
    <w:name w:val="No List2213"/>
    <w:next w:val="NoList"/>
    <w:semiHidden/>
    <w:rsid w:val="00B5525F"/>
  </w:style>
  <w:style w:type="numbering" w:customStyle="1" w:styleId="NoList3213">
    <w:name w:val="No List3213"/>
    <w:next w:val="NoList"/>
    <w:uiPriority w:val="99"/>
    <w:semiHidden/>
    <w:rsid w:val="00B5525F"/>
  </w:style>
  <w:style w:type="numbering" w:customStyle="1" w:styleId="NoList11213">
    <w:name w:val="No List11213"/>
    <w:next w:val="NoList"/>
    <w:uiPriority w:val="99"/>
    <w:semiHidden/>
    <w:unhideWhenUsed/>
    <w:rsid w:val="00B5525F"/>
  </w:style>
  <w:style w:type="numbering" w:customStyle="1" w:styleId="13130">
    <w:name w:val="無清單1313"/>
    <w:next w:val="NoList"/>
    <w:uiPriority w:val="99"/>
    <w:semiHidden/>
    <w:unhideWhenUsed/>
    <w:rsid w:val="00B5525F"/>
  </w:style>
  <w:style w:type="numbering" w:customStyle="1" w:styleId="112130">
    <w:name w:val="無清單11213"/>
    <w:next w:val="NoList"/>
    <w:uiPriority w:val="99"/>
    <w:semiHidden/>
    <w:unhideWhenUsed/>
    <w:rsid w:val="00B5525F"/>
  </w:style>
  <w:style w:type="numbering" w:customStyle="1" w:styleId="2113">
    <w:name w:val="无列表2113"/>
    <w:next w:val="NoList"/>
    <w:uiPriority w:val="99"/>
    <w:semiHidden/>
    <w:unhideWhenUsed/>
    <w:rsid w:val="00B5525F"/>
  </w:style>
  <w:style w:type="numbering" w:customStyle="1" w:styleId="NoList12213">
    <w:name w:val="No List12213"/>
    <w:next w:val="NoList"/>
    <w:uiPriority w:val="99"/>
    <w:semiHidden/>
    <w:unhideWhenUsed/>
    <w:rsid w:val="00B5525F"/>
  </w:style>
  <w:style w:type="numbering" w:customStyle="1" w:styleId="112131">
    <w:name w:val="リストなし11213"/>
    <w:next w:val="NoList"/>
    <w:uiPriority w:val="99"/>
    <w:semiHidden/>
    <w:unhideWhenUsed/>
    <w:rsid w:val="00B5525F"/>
  </w:style>
  <w:style w:type="numbering" w:customStyle="1" w:styleId="112132">
    <w:name w:val="无列表11213"/>
    <w:next w:val="NoList"/>
    <w:semiHidden/>
    <w:rsid w:val="00B5525F"/>
  </w:style>
  <w:style w:type="numbering" w:customStyle="1" w:styleId="NoList21213">
    <w:name w:val="No List21213"/>
    <w:next w:val="NoList"/>
    <w:semiHidden/>
    <w:rsid w:val="00B5525F"/>
  </w:style>
  <w:style w:type="numbering" w:customStyle="1" w:styleId="NoList31213">
    <w:name w:val="No List31213"/>
    <w:next w:val="NoList"/>
    <w:uiPriority w:val="99"/>
    <w:semiHidden/>
    <w:rsid w:val="00B5525F"/>
  </w:style>
  <w:style w:type="numbering" w:customStyle="1" w:styleId="NoList111213">
    <w:name w:val="No List111213"/>
    <w:next w:val="NoList"/>
    <w:uiPriority w:val="99"/>
    <w:semiHidden/>
    <w:unhideWhenUsed/>
    <w:rsid w:val="00B5525F"/>
  </w:style>
  <w:style w:type="numbering" w:customStyle="1" w:styleId="122130">
    <w:name w:val="無清單12213"/>
    <w:next w:val="NoList"/>
    <w:uiPriority w:val="99"/>
    <w:semiHidden/>
    <w:unhideWhenUsed/>
    <w:rsid w:val="00B5525F"/>
  </w:style>
  <w:style w:type="numbering" w:customStyle="1" w:styleId="1112130">
    <w:name w:val="無清單111213"/>
    <w:next w:val="NoList"/>
    <w:uiPriority w:val="99"/>
    <w:semiHidden/>
    <w:unhideWhenUsed/>
    <w:rsid w:val="00B5525F"/>
  </w:style>
  <w:style w:type="table" w:customStyle="1" w:styleId="TableGrid11211">
    <w:name w:val="Table Grid1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5525F"/>
  </w:style>
  <w:style w:type="table" w:customStyle="1" w:styleId="TableGrid91">
    <w:name w:val="Table Grid9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5525F"/>
  </w:style>
  <w:style w:type="numbering" w:customStyle="1" w:styleId="1511">
    <w:name w:val="リストなし151"/>
    <w:next w:val="NoList"/>
    <w:uiPriority w:val="99"/>
    <w:semiHidden/>
    <w:unhideWhenUsed/>
    <w:rsid w:val="00B5525F"/>
  </w:style>
  <w:style w:type="table" w:customStyle="1" w:styleId="TableGrid151">
    <w:name w:val="Table Grid15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5525F"/>
  </w:style>
  <w:style w:type="table" w:customStyle="1" w:styleId="351">
    <w:name w:val="网格型3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5525F"/>
  </w:style>
  <w:style w:type="numbering" w:customStyle="1" w:styleId="NoList351">
    <w:name w:val="No List351"/>
    <w:next w:val="NoList"/>
    <w:uiPriority w:val="99"/>
    <w:semiHidden/>
    <w:rsid w:val="00B5525F"/>
  </w:style>
  <w:style w:type="table" w:customStyle="1" w:styleId="TableGrid451">
    <w:name w:val="Table Grid45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5525F"/>
  </w:style>
  <w:style w:type="numbering" w:customStyle="1" w:styleId="1610">
    <w:name w:val="無清單161"/>
    <w:next w:val="NoList"/>
    <w:uiPriority w:val="99"/>
    <w:semiHidden/>
    <w:unhideWhenUsed/>
    <w:rsid w:val="00B5525F"/>
  </w:style>
  <w:style w:type="numbering" w:customStyle="1" w:styleId="11510">
    <w:name w:val="無清單1151"/>
    <w:next w:val="NoList"/>
    <w:uiPriority w:val="99"/>
    <w:semiHidden/>
    <w:unhideWhenUsed/>
    <w:rsid w:val="00B5525F"/>
  </w:style>
  <w:style w:type="table" w:customStyle="1" w:styleId="1513">
    <w:name w:val="表格格線15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5525F"/>
  </w:style>
  <w:style w:type="numbering" w:customStyle="1" w:styleId="241">
    <w:name w:val="无列表241"/>
    <w:next w:val="NoList"/>
    <w:uiPriority w:val="99"/>
    <w:semiHidden/>
    <w:unhideWhenUsed/>
    <w:rsid w:val="00B5525F"/>
  </w:style>
  <w:style w:type="numbering" w:customStyle="1" w:styleId="NoList1251">
    <w:name w:val="No List1251"/>
    <w:next w:val="NoList"/>
    <w:uiPriority w:val="99"/>
    <w:semiHidden/>
    <w:unhideWhenUsed/>
    <w:rsid w:val="00B5525F"/>
  </w:style>
  <w:style w:type="numbering" w:customStyle="1" w:styleId="11511">
    <w:name w:val="リストなし1151"/>
    <w:next w:val="NoList"/>
    <w:uiPriority w:val="99"/>
    <w:semiHidden/>
    <w:unhideWhenUsed/>
    <w:rsid w:val="00B5525F"/>
  </w:style>
  <w:style w:type="numbering" w:customStyle="1" w:styleId="11512">
    <w:name w:val="无列表1151"/>
    <w:next w:val="NoList"/>
    <w:semiHidden/>
    <w:rsid w:val="00B5525F"/>
  </w:style>
  <w:style w:type="numbering" w:customStyle="1" w:styleId="NoList2151">
    <w:name w:val="No List2151"/>
    <w:next w:val="NoList"/>
    <w:semiHidden/>
    <w:rsid w:val="00B5525F"/>
  </w:style>
  <w:style w:type="numbering" w:customStyle="1" w:styleId="NoList3151">
    <w:name w:val="No List3151"/>
    <w:next w:val="NoList"/>
    <w:uiPriority w:val="99"/>
    <w:semiHidden/>
    <w:rsid w:val="00B5525F"/>
  </w:style>
  <w:style w:type="numbering" w:customStyle="1" w:styleId="12510">
    <w:name w:val="無清單1251"/>
    <w:next w:val="NoList"/>
    <w:uiPriority w:val="99"/>
    <w:semiHidden/>
    <w:unhideWhenUsed/>
    <w:rsid w:val="00B5525F"/>
  </w:style>
  <w:style w:type="numbering" w:customStyle="1" w:styleId="111510">
    <w:name w:val="無清單11151"/>
    <w:next w:val="NoList"/>
    <w:uiPriority w:val="99"/>
    <w:semiHidden/>
    <w:unhideWhenUsed/>
    <w:rsid w:val="00B5525F"/>
  </w:style>
  <w:style w:type="table" w:customStyle="1" w:styleId="TableGrid1141">
    <w:name w:val="Table Grid114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5525F"/>
  </w:style>
  <w:style w:type="numbering" w:customStyle="1" w:styleId="NoList11241">
    <w:name w:val="No List11241"/>
    <w:next w:val="NoList"/>
    <w:uiPriority w:val="99"/>
    <w:semiHidden/>
    <w:unhideWhenUsed/>
    <w:rsid w:val="00B5525F"/>
  </w:style>
  <w:style w:type="table" w:customStyle="1" w:styleId="TableGrid531">
    <w:name w:val="Table Grid5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5525F"/>
  </w:style>
  <w:style w:type="numbering" w:customStyle="1" w:styleId="111411">
    <w:name w:val="リストなし11141"/>
    <w:next w:val="NoList"/>
    <w:uiPriority w:val="99"/>
    <w:semiHidden/>
    <w:unhideWhenUsed/>
    <w:rsid w:val="00B5525F"/>
  </w:style>
  <w:style w:type="numbering" w:customStyle="1" w:styleId="111412">
    <w:name w:val="无列表11141"/>
    <w:next w:val="NoList"/>
    <w:semiHidden/>
    <w:rsid w:val="00B5525F"/>
  </w:style>
  <w:style w:type="numbering" w:customStyle="1" w:styleId="NoList21141">
    <w:name w:val="No List21141"/>
    <w:next w:val="NoList"/>
    <w:semiHidden/>
    <w:rsid w:val="00B5525F"/>
  </w:style>
  <w:style w:type="numbering" w:customStyle="1" w:styleId="NoList31141">
    <w:name w:val="No List31141"/>
    <w:next w:val="NoList"/>
    <w:uiPriority w:val="99"/>
    <w:semiHidden/>
    <w:rsid w:val="00B5525F"/>
  </w:style>
  <w:style w:type="numbering" w:customStyle="1" w:styleId="NoList111141">
    <w:name w:val="No List111141"/>
    <w:next w:val="NoList"/>
    <w:uiPriority w:val="99"/>
    <w:semiHidden/>
    <w:unhideWhenUsed/>
    <w:rsid w:val="00B5525F"/>
  </w:style>
  <w:style w:type="numbering" w:customStyle="1" w:styleId="12141">
    <w:name w:val="無清單12141"/>
    <w:next w:val="NoList"/>
    <w:uiPriority w:val="99"/>
    <w:semiHidden/>
    <w:unhideWhenUsed/>
    <w:rsid w:val="00B5525F"/>
  </w:style>
  <w:style w:type="numbering" w:customStyle="1" w:styleId="111141">
    <w:name w:val="無清單111141"/>
    <w:next w:val="NoList"/>
    <w:uiPriority w:val="99"/>
    <w:semiHidden/>
    <w:unhideWhenUsed/>
    <w:rsid w:val="00B5525F"/>
  </w:style>
  <w:style w:type="numbering" w:customStyle="1" w:styleId="NoList541">
    <w:name w:val="No List541"/>
    <w:next w:val="NoList"/>
    <w:uiPriority w:val="99"/>
    <w:semiHidden/>
    <w:unhideWhenUsed/>
    <w:rsid w:val="00B5525F"/>
  </w:style>
  <w:style w:type="table" w:customStyle="1" w:styleId="TableGrid631">
    <w:name w:val="Table Grid6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5525F"/>
  </w:style>
  <w:style w:type="numbering" w:customStyle="1" w:styleId="12411">
    <w:name w:val="リストなし1241"/>
    <w:next w:val="NoList"/>
    <w:uiPriority w:val="99"/>
    <w:semiHidden/>
    <w:unhideWhenUsed/>
    <w:rsid w:val="00B5525F"/>
  </w:style>
  <w:style w:type="table" w:customStyle="1" w:styleId="TableGrid1231">
    <w:name w:val="Table Grid12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5525F"/>
  </w:style>
  <w:style w:type="table" w:customStyle="1" w:styleId="3231">
    <w:name w:val="网格型3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5525F"/>
  </w:style>
  <w:style w:type="numbering" w:customStyle="1" w:styleId="NoList3241">
    <w:name w:val="No List3241"/>
    <w:next w:val="NoList"/>
    <w:uiPriority w:val="99"/>
    <w:semiHidden/>
    <w:rsid w:val="00B5525F"/>
  </w:style>
  <w:style w:type="table" w:customStyle="1" w:styleId="TableGrid4231">
    <w:name w:val="Table Grid42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5525F"/>
  </w:style>
  <w:style w:type="numbering" w:customStyle="1" w:styleId="112410">
    <w:name w:val="無清單11241"/>
    <w:next w:val="NoList"/>
    <w:uiPriority w:val="99"/>
    <w:semiHidden/>
    <w:unhideWhenUsed/>
    <w:rsid w:val="00B5525F"/>
  </w:style>
  <w:style w:type="table" w:customStyle="1" w:styleId="12313">
    <w:name w:val="表格格線12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5525F"/>
  </w:style>
  <w:style w:type="numbering" w:customStyle="1" w:styleId="NoList12231">
    <w:name w:val="No List12231"/>
    <w:next w:val="NoList"/>
    <w:uiPriority w:val="99"/>
    <w:semiHidden/>
    <w:unhideWhenUsed/>
    <w:rsid w:val="00B5525F"/>
  </w:style>
  <w:style w:type="numbering" w:customStyle="1" w:styleId="112311">
    <w:name w:val="リストなし11231"/>
    <w:next w:val="NoList"/>
    <w:uiPriority w:val="99"/>
    <w:semiHidden/>
    <w:unhideWhenUsed/>
    <w:rsid w:val="00B5525F"/>
  </w:style>
  <w:style w:type="numbering" w:customStyle="1" w:styleId="112312">
    <w:name w:val="无列表11231"/>
    <w:next w:val="NoList"/>
    <w:semiHidden/>
    <w:rsid w:val="00B5525F"/>
  </w:style>
  <w:style w:type="numbering" w:customStyle="1" w:styleId="NoList21231">
    <w:name w:val="No List21231"/>
    <w:next w:val="NoList"/>
    <w:semiHidden/>
    <w:rsid w:val="00B5525F"/>
  </w:style>
  <w:style w:type="numbering" w:customStyle="1" w:styleId="NoList31231">
    <w:name w:val="No List31231"/>
    <w:next w:val="NoList"/>
    <w:uiPriority w:val="99"/>
    <w:semiHidden/>
    <w:rsid w:val="00B5525F"/>
  </w:style>
  <w:style w:type="numbering" w:customStyle="1" w:styleId="NoList111241">
    <w:name w:val="No List111241"/>
    <w:next w:val="NoList"/>
    <w:uiPriority w:val="99"/>
    <w:semiHidden/>
    <w:unhideWhenUsed/>
    <w:rsid w:val="00B5525F"/>
  </w:style>
  <w:style w:type="numbering" w:customStyle="1" w:styleId="12231">
    <w:name w:val="無清單12231"/>
    <w:next w:val="NoList"/>
    <w:uiPriority w:val="99"/>
    <w:semiHidden/>
    <w:unhideWhenUsed/>
    <w:rsid w:val="00B5525F"/>
  </w:style>
  <w:style w:type="numbering" w:customStyle="1" w:styleId="111231">
    <w:name w:val="無清單111231"/>
    <w:next w:val="NoList"/>
    <w:uiPriority w:val="99"/>
    <w:semiHidden/>
    <w:unhideWhenUsed/>
    <w:rsid w:val="00B5525F"/>
  </w:style>
  <w:style w:type="table" w:customStyle="1" w:styleId="1117">
    <w:name w:val="网格型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5525F"/>
  </w:style>
  <w:style w:type="table" w:customStyle="1" w:styleId="2110">
    <w:name w:val="网格型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5525F"/>
  </w:style>
  <w:style w:type="numbering" w:customStyle="1" w:styleId="NoList11321">
    <w:name w:val="No List11321"/>
    <w:next w:val="NoList"/>
    <w:uiPriority w:val="99"/>
    <w:semiHidden/>
    <w:unhideWhenUsed/>
    <w:rsid w:val="00B5525F"/>
  </w:style>
  <w:style w:type="numbering" w:customStyle="1" w:styleId="NoList4121">
    <w:name w:val="No List4121"/>
    <w:next w:val="NoList"/>
    <w:uiPriority w:val="99"/>
    <w:semiHidden/>
    <w:unhideWhenUsed/>
    <w:rsid w:val="00B5525F"/>
  </w:style>
  <w:style w:type="table" w:customStyle="1" w:styleId="TableGrid11221">
    <w:name w:val="Table Grid1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5525F"/>
  </w:style>
  <w:style w:type="numbering" w:customStyle="1" w:styleId="NoList121121">
    <w:name w:val="No List121121"/>
    <w:next w:val="NoList"/>
    <w:uiPriority w:val="99"/>
    <w:semiHidden/>
    <w:unhideWhenUsed/>
    <w:rsid w:val="00B5525F"/>
  </w:style>
  <w:style w:type="numbering" w:customStyle="1" w:styleId="1111211">
    <w:name w:val="リストなし111121"/>
    <w:next w:val="NoList"/>
    <w:uiPriority w:val="99"/>
    <w:semiHidden/>
    <w:unhideWhenUsed/>
    <w:rsid w:val="00B5525F"/>
  </w:style>
  <w:style w:type="numbering" w:customStyle="1" w:styleId="1111212">
    <w:name w:val="无列表111121"/>
    <w:next w:val="NoList"/>
    <w:semiHidden/>
    <w:rsid w:val="00B5525F"/>
  </w:style>
  <w:style w:type="numbering" w:customStyle="1" w:styleId="NoList211121">
    <w:name w:val="No List211121"/>
    <w:next w:val="NoList"/>
    <w:semiHidden/>
    <w:rsid w:val="00B5525F"/>
  </w:style>
  <w:style w:type="numbering" w:customStyle="1" w:styleId="NoList311121">
    <w:name w:val="No List311121"/>
    <w:next w:val="NoList"/>
    <w:uiPriority w:val="99"/>
    <w:semiHidden/>
    <w:rsid w:val="00B5525F"/>
  </w:style>
  <w:style w:type="numbering" w:customStyle="1" w:styleId="NoList1111121">
    <w:name w:val="No List1111121"/>
    <w:next w:val="NoList"/>
    <w:uiPriority w:val="99"/>
    <w:semiHidden/>
    <w:unhideWhenUsed/>
    <w:rsid w:val="00B5525F"/>
  </w:style>
  <w:style w:type="numbering" w:customStyle="1" w:styleId="1211210">
    <w:name w:val="無清單121121"/>
    <w:next w:val="NoList"/>
    <w:uiPriority w:val="99"/>
    <w:semiHidden/>
    <w:unhideWhenUsed/>
    <w:rsid w:val="00B5525F"/>
  </w:style>
  <w:style w:type="numbering" w:customStyle="1" w:styleId="11111210">
    <w:name w:val="無清單1111121"/>
    <w:next w:val="NoList"/>
    <w:uiPriority w:val="99"/>
    <w:semiHidden/>
    <w:unhideWhenUsed/>
    <w:rsid w:val="00B5525F"/>
  </w:style>
  <w:style w:type="numbering" w:customStyle="1" w:styleId="NoList13121">
    <w:name w:val="No List13121"/>
    <w:next w:val="NoList"/>
    <w:uiPriority w:val="99"/>
    <w:semiHidden/>
    <w:unhideWhenUsed/>
    <w:rsid w:val="00B5525F"/>
  </w:style>
  <w:style w:type="numbering" w:customStyle="1" w:styleId="121211">
    <w:name w:val="リストなし12121"/>
    <w:next w:val="NoList"/>
    <w:uiPriority w:val="99"/>
    <w:semiHidden/>
    <w:unhideWhenUsed/>
    <w:rsid w:val="00B5525F"/>
  </w:style>
  <w:style w:type="numbering" w:customStyle="1" w:styleId="121212">
    <w:name w:val="无列表12121"/>
    <w:next w:val="NoList"/>
    <w:semiHidden/>
    <w:rsid w:val="00B5525F"/>
  </w:style>
  <w:style w:type="numbering" w:customStyle="1" w:styleId="NoList22121">
    <w:name w:val="No List22121"/>
    <w:next w:val="NoList"/>
    <w:semiHidden/>
    <w:rsid w:val="00B5525F"/>
  </w:style>
  <w:style w:type="numbering" w:customStyle="1" w:styleId="NoList32121">
    <w:name w:val="No List32121"/>
    <w:next w:val="NoList"/>
    <w:uiPriority w:val="99"/>
    <w:semiHidden/>
    <w:rsid w:val="00B5525F"/>
  </w:style>
  <w:style w:type="numbering" w:customStyle="1" w:styleId="NoList112121">
    <w:name w:val="No List112121"/>
    <w:next w:val="NoList"/>
    <w:uiPriority w:val="99"/>
    <w:semiHidden/>
    <w:unhideWhenUsed/>
    <w:rsid w:val="00B5525F"/>
  </w:style>
  <w:style w:type="numbering" w:customStyle="1" w:styleId="131210">
    <w:name w:val="無清單13121"/>
    <w:next w:val="NoList"/>
    <w:uiPriority w:val="99"/>
    <w:semiHidden/>
    <w:unhideWhenUsed/>
    <w:rsid w:val="00B5525F"/>
  </w:style>
  <w:style w:type="numbering" w:customStyle="1" w:styleId="1121210">
    <w:name w:val="無清單112121"/>
    <w:next w:val="NoList"/>
    <w:uiPriority w:val="99"/>
    <w:semiHidden/>
    <w:unhideWhenUsed/>
    <w:rsid w:val="00B5525F"/>
  </w:style>
  <w:style w:type="numbering" w:customStyle="1" w:styleId="21121">
    <w:name w:val="无列表21121"/>
    <w:next w:val="NoList"/>
    <w:uiPriority w:val="99"/>
    <w:semiHidden/>
    <w:unhideWhenUsed/>
    <w:rsid w:val="00B5525F"/>
  </w:style>
  <w:style w:type="numbering" w:customStyle="1" w:styleId="NoList122121">
    <w:name w:val="No List122121"/>
    <w:next w:val="NoList"/>
    <w:uiPriority w:val="99"/>
    <w:semiHidden/>
    <w:unhideWhenUsed/>
    <w:rsid w:val="00B5525F"/>
  </w:style>
  <w:style w:type="numbering" w:customStyle="1" w:styleId="1121211">
    <w:name w:val="リストなし112121"/>
    <w:next w:val="NoList"/>
    <w:uiPriority w:val="99"/>
    <w:semiHidden/>
    <w:unhideWhenUsed/>
    <w:rsid w:val="00B5525F"/>
  </w:style>
  <w:style w:type="numbering" w:customStyle="1" w:styleId="1121212">
    <w:name w:val="无列表112121"/>
    <w:next w:val="NoList"/>
    <w:semiHidden/>
    <w:rsid w:val="00B5525F"/>
  </w:style>
  <w:style w:type="numbering" w:customStyle="1" w:styleId="NoList212121">
    <w:name w:val="No List212121"/>
    <w:next w:val="NoList"/>
    <w:semiHidden/>
    <w:rsid w:val="00B5525F"/>
  </w:style>
  <w:style w:type="numbering" w:customStyle="1" w:styleId="NoList312121">
    <w:name w:val="No List312121"/>
    <w:next w:val="NoList"/>
    <w:uiPriority w:val="99"/>
    <w:semiHidden/>
    <w:rsid w:val="00B5525F"/>
  </w:style>
  <w:style w:type="numbering" w:customStyle="1" w:styleId="NoList1112121">
    <w:name w:val="No List1112121"/>
    <w:next w:val="NoList"/>
    <w:uiPriority w:val="99"/>
    <w:semiHidden/>
    <w:unhideWhenUsed/>
    <w:rsid w:val="00B5525F"/>
  </w:style>
  <w:style w:type="numbering" w:customStyle="1" w:styleId="122121">
    <w:name w:val="無清單122121"/>
    <w:next w:val="NoList"/>
    <w:uiPriority w:val="99"/>
    <w:semiHidden/>
    <w:unhideWhenUsed/>
    <w:rsid w:val="00B5525F"/>
  </w:style>
  <w:style w:type="numbering" w:customStyle="1" w:styleId="1112121">
    <w:name w:val="無清單1112121"/>
    <w:next w:val="NoList"/>
    <w:uiPriority w:val="99"/>
    <w:semiHidden/>
    <w:unhideWhenUsed/>
    <w:rsid w:val="00B5525F"/>
  </w:style>
  <w:style w:type="numbering" w:customStyle="1" w:styleId="131111">
    <w:name w:val="无列表13111"/>
    <w:next w:val="NoList"/>
    <w:semiHidden/>
    <w:rsid w:val="00B5525F"/>
  </w:style>
  <w:style w:type="numbering" w:customStyle="1" w:styleId="NoList41111">
    <w:name w:val="No List41111"/>
    <w:next w:val="NoList"/>
    <w:uiPriority w:val="99"/>
    <w:semiHidden/>
    <w:unhideWhenUsed/>
    <w:rsid w:val="00B5525F"/>
  </w:style>
  <w:style w:type="numbering" w:customStyle="1" w:styleId="22111">
    <w:name w:val="无列表22111"/>
    <w:next w:val="NoList"/>
    <w:uiPriority w:val="99"/>
    <w:semiHidden/>
    <w:unhideWhenUsed/>
    <w:rsid w:val="00B5525F"/>
  </w:style>
  <w:style w:type="numbering" w:customStyle="1" w:styleId="NoList1211112">
    <w:name w:val="No List1211112"/>
    <w:next w:val="NoList"/>
    <w:uiPriority w:val="99"/>
    <w:semiHidden/>
    <w:unhideWhenUsed/>
    <w:rsid w:val="00B5525F"/>
  </w:style>
  <w:style w:type="numbering" w:customStyle="1" w:styleId="11111121">
    <w:name w:val="リストなし1111112"/>
    <w:next w:val="NoList"/>
    <w:uiPriority w:val="99"/>
    <w:semiHidden/>
    <w:unhideWhenUsed/>
    <w:rsid w:val="00B5525F"/>
  </w:style>
  <w:style w:type="numbering" w:customStyle="1" w:styleId="11111122">
    <w:name w:val="无列表1111112"/>
    <w:next w:val="NoList"/>
    <w:semiHidden/>
    <w:rsid w:val="00B5525F"/>
  </w:style>
  <w:style w:type="numbering" w:customStyle="1" w:styleId="NoList2111112">
    <w:name w:val="No List2111112"/>
    <w:next w:val="NoList"/>
    <w:semiHidden/>
    <w:rsid w:val="00B5525F"/>
  </w:style>
  <w:style w:type="numbering" w:customStyle="1" w:styleId="NoList3111112">
    <w:name w:val="No List3111112"/>
    <w:next w:val="NoList"/>
    <w:uiPriority w:val="99"/>
    <w:semiHidden/>
    <w:rsid w:val="00B5525F"/>
  </w:style>
  <w:style w:type="numbering" w:customStyle="1" w:styleId="NoList11111112">
    <w:name w:val="No List11111112"/>
    <w:next w:val="NoList"/>
    <w:uiPriority w:val="99"/>
    <w:semiHidden/>
    <w:unhideWhenUsed/>
    <w:rsid w:val="00B5525F"/>
  </w:style>
  <w:style w:type="numbering" w:customStyle="1" w:styleId="1211112">
    <w:name w:val="無清單1211112"/>
    <w:next w:val="NoList"/>
    <w:uiPriority w:val="99"/>
    <w:semiHidden/>
    <w:unhideWhenUsed/>
    <w:rsid w:val="00B5525F"/>
  </w:style>
  <w:style w:type="numbering" w:customStyle="1" w:styleId="111111120">
    <w:name w:val="無清單11111112"/>
    <w:next w:val="NoList"/>
    <w:uiPriority w:val="99"/>
    <w:semiHidden/>
    <w:unhideWhenUsed/>
    <w:rsid w:val="00B5525F"/>
  </w:style>
  <w:style w:type="numbering" w:customStyle="1" w:styleId="NoList131111">
    <w:name w:val="No List131111"/>
    <w:next w:val="NoList"/>
    <w:uiPriority w:val="99"/>
    <w:semiHidden/>
    <w:unhideWhenUsed/>
    <w:rsid w:val="00B5525F"/>
  </w:style>
  <w:style w:type="numbering" w:customStyle="1" w:styleId="1211113">
    <w:name w:val="リストなし121111"/>
    <w:next w:val="NoList"/>
    <w:uiPriority w:val="99"/>
    <w:semiHidden/>
    <w:unhideWhenUsed/>
    <w:rsid w:val="00B5525F"/>
  </w:style>
  <w:style w:type="numbering" w:customStyle="1" w:styleId="1211121">
    <w:name w:val="无列表121112"/>
    <w:next w:val="NoList"/>
    <w:semiHidden/>
    <w:rsid w:val="00B5525F"/>
  </w:style>
  <w:style w:type="numbering" w:customStyle="1" w:styleId="NoList221111">
    <w:name w:val="No List221111"/>
    <w:next w:val="NoList"/>
    <w:semiHidden/>
    <w:rsid w:val="00B5525F"/>
  </w:style>
  <w:style w:type="numbering" w:customStyle="1" w:styleId="NoList321111">
    <w:name w:val="No List321111"/>
    <w:next w:val="NoList"/>
    <w:uiPriority w:val="99"/>
    <w:semiHidden/>
    <w:rsid w:val="00B5525F"/>
  </w:style>
  <w:style w:type="numbering" w:customStyle="1" w:styleId="NoList1121111">
    <w:name w:val="No List1121111"/>
    <w:next w:val="NoList"/>
    <w:uiPriority w:val="99"/>
    <w:semiHidden/>
    <w:unhideWhenUsed/>
    <w:rsid w:val="00B5525F"/>
  </w:style>
  <w:style w:type="numbering" w:customStyle="1" w:styleId="1311110">
    <w:name w:val="無清單131111"/>
    <w:next w:val="NoList"/>
    <w:uiPriority w:val="99"/>
    <w:semiHidden/>
    <w:unhideWhenUsed/>
    <w:rsid w:val="00B5525F"/>
  </w:style>
  <w:style w:type="numbering" w:customStyle="1" w:styleId="11211110">
    <w:name w:val="無清單1121111"/>
    <w:next w:val="NoList"/>
    <w:uiPriority w:val="99"/>
    <w:semiHidden/>
    <w:unhideWhenUsed/>
    <w:rsid w:val="00B5525F"/>
  </w:style>
  <w:style w:type="numbering" w:customStyle="1" w:styleId="211112">
    <w:name w:val="无列表211112"/>
    <w:next w:val="NoList"/>
    <w:uiPriority w:val="99"/>
    <w:semiHidden/>
    <w:unhideWhenUsed/>
    <w:rsid w:val="00B5525F"/>
  </w:style>
  <w:style w:type="numbering" w:customStyle="1" w:styleId="NoList1221111">
    <w:name w:val="No List1221111"/>
    <w:next w:val="NoList"/>
    <w:uiPriority w:val="99"/>
    <w:semiHidden/>
    <w:unhideWhenUsed/>
    <w:rsid w:val="00B5525F"/>
  </w:style>
  <w:style w:type="numbering" w:customStyle="1" w:styleId="11211111">
    <w:name w:val="リストなし1121111"/>
    <w:next w:val="NoList"/>
    <w:uiPriority w:val="99"/>
    <w:semiHidden/>
    <w:unhideWhenUsed/>
    <w:rsid w:val="00B5525F"/>
  </w:style>
  <w:style w:type="numbering" w:customStyle="1" w:styleId="11211112">
    <w:name w:val="无列表1121111"/>
    <w:next w:val="NoList"/>
    <w:semiHidden/>
    <w:rsid w:val="00B5525F"/>
  </w:style>
  <w:style w:type="numbering" w:customStyle="1" w:styleId="NoList2121111">
    <w:name w:val="No List2121111"/>
    <w:next w:val="NoList"/>
    <w:semiHidden/>
    <w:rsid w:val="00B5525F"/>
  </w:style>
  <w:style w:type="numbering" w:customStyle="1" w:styleId="NoList3121111">
    <w:name w:val="No List3121111"/>
    <w:next w:val="NoList"/>
    <w:uiPriority w:val="99"/>
    <w:semiHidden/>
    <w:rsid w:val="00B5525F"/>
  </w:style>
  <w:style w:type="numbering" w:customStyle="1" w:styleId="NoList11121111">
    <w:name w:val="No List11121111"/>
    <w:next w:val="NoList"/>
    <w:uiPriority w:val="99"/>
    <w:semiHidden/>
    <w:unhideWhenUsed/>
    <w:rsid w:val="00B5525F"/>
  </w:style>
  <w:style w:type="numbering" w:customStyle="1" w:styleId="1221111">
    <w:name w:val="無清單1221111"/>
    <w:next w:val="NoList"/>
    <w:uiPriority w:val="99"/>
    <w:semiHidden/>
    <w:unhideWhenUsed/>
    <w:rsid w:val="00B5525F"/>
  </w:style>
  <w:style w:type="numbering" w:customStyle="1" w:styleId="11121111">
    <w:name w:val="無清單11121111"/>
    <w:next w:val="NoList"/>
    <w:uiPriority w:val="99"/>
    <w:semiHidden/>
    <w:unhideWhenUsed/>
    <w:rsid w:val="00B5525F"/>
  </w:style>
  <w:style w:type="numbering" w:customStyle="1" w:styleId="122110">
    <w:name w:val="无列表12211"/>
    <w:next w:val="NoList"/>
    <w:semiHidden/>
    <w:rsid w:val="00B5525F"/>
  </w:style>
  <w:style w:type="numbering" w:customStyle="1" w:styleId="50">
    <w:name w:val="无列表5"/>
    <w:next w:val="NoList"/>
    <w:uiPriority w:val="99"/>
    <w:semiHidden/>
    <w:unhideWhenUsed/>
    <w:rsid w:val="00B5525F"/>
  </w:style>
  <w:style w:type="table" w:customStyle="1" w:styleId="6">
    <w:name w:val="网格型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5525F"/>
  </w:style>
  <w:style w:type="numbering" w:customStyle="1" w:styleId="171">
    <w:name w:val="リストなし17"/>
    <w:next w:val="NoList"/>
    <w:uiPriority w:val="99"/>
    <w:semiHidden/>
    <w:unhideWhenUsed/>
    <w:rsid w:val="00B5525F"/>
  </w:style>
  <w:style w:type="table" w:customStyle="1" w:styleId="TableGrid17">
    <w:name w:val="Table Grid17"/>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5525F"/>
  </w:style>
  <w:style w:type="table" w:customStyle="1" w:styleId="37">
    <w:name w:val="网格型3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5525F"/>
  </w:style>
  <w:style w:type="numbering" w:customStyle="1" w:styleId="NoList37">
    <w:name w:val="No List37"/>
    <w:next w:val="NoList"/>
    <w:uiPriority w:val="99"/>
    <w:semiHidden/>
    <w:rsid w:val="00B5525F"/>
  </w:style>
  <w:style w:type="table" w:customStyle="1" w:styleId="TableGrid47">
    <w:name w:val="Table Grid47"/>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5525F"/>
  </w:style>
  <w:style w:type="numbering" w:customStyle="1" w:styleId="180">
    <w:name w:val="無清單18"/>
    <w:next w:val="NoList"/>
    <w:uiPriority w:val="99"/>
    <w:semiHidden/>
    <w:unhideWhenUsed/>
    <w:rsid w:val="00B5525F"/>
  </w:style>
  <w:style w:type="numbering" w:customStyle="1" w:styleId="1170">
    <w:name w:val="無清單117"/>
    <w:next w:val="NoList"/>
    <w:uiPriority w:val="99"/>
    <w:semiHidden/>
    <w:unhideWhenUsed/>
    <w:rsid w:val="00B5525F"/>
  </w:style>
  <w:style w:type="table" w:customStyle="1" w:styleId="173">
    <w:name w:val="表格格線17"/>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5525F"/>
  </w:style>
  <w:style w:type="table" w:customStyle="1" w:styleId="TableGrid55">
    <w:name w:val="Table Grid5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5525F"/>
  </w:style>
  <w:style w:type="numbering" w:customStyle="1" w:styleId="1171">
    <w:name w:val="リストなし117"/>
    <w:next w:val="NoList"/>
    <w:uiPriority w:val="99"/>
    <w:semiHidden/>
    <w:unhideWhenUsed/>
    <w:rsid w:val="00B5525F"/>
  </w:style>
  <w:style w:type="table" w:customStyle="1" w:styleId="TableGrid116">
    <w:name w:val="Table Grid1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5525F"/>
  </w:style>
  <w:style w:type="table" w:customStyle="1" w:styleId="315">
    <w:name w:val="网格型3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5525F"/>
  </w:style>
  <w:style w:type="numbering" w:customStyle="1" w:styleId="NoList317">
    <w:name w:val="No List317"/>
    <w:next w:val="NoList"/>
    <w:uiPriority w:val="99"/>
    <w:semiHidden/>
    <w:rsid w:val="00B5525F"/>
  </w:style>
  <w:style w:type="table" w:customStyle="1" w:styleId="TableGrid415">
    <w:name w:val="Table Grid41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5525F"/>
  </w:style>
  <w:style w:type="numbering" w:customStyle="1" w:styleId="127">
    <w:name w:val="無清單127"/>
    <w:next w:val="NoList"/>
    <w:uiPriority w:val="99"/>
    <w:semiHidden/>
    <w:unhideWhenUsed/>
    <w:rsid w:val="00B5525F"/>
  </w:style>
  <w:style w:type="numbering" w:customStyle="1" w:styleId="11170">
    <w:name w:val="無清單1117"/>
    <w:next w:val="NoList"/>
    <w:uiPriority w:val="99"/>
    <w:semiHidden/>
    <w:unhideWhenUsed/>
    <w:rsid w:val="00B5525F"/>
  </w:style>
  <w:style w:type="table" w:customStyle="1" w:styleId="1152">
    <w:name w:val="表格格線1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5525F"/>
  </w:style>
  <w:style w:type="numbering" w:customStyle="1" w:styleId="NoList1216">
    <w:name w:val="No List1216"/>
    <w:next w:val="NoList"/>
    <w:uiPriority w:val="99"/>
    <w:semiHidden/>
    <w:unhideWhenUsed/>
    <w:rsid w:val="00B5525F"/>
  </w:style>
  <w:style w:type="numbering" w:customStyle="1" w:styleId="11160">
    <w:name w:val="リストなし1116"/>
    <w:next w:val="NoList"/>
    <w:uiPriority w:val="99"/>
    <w:semiHidden/>
    <w:unhideWhenUsed/>
    <w:rsid w:val="00B5525F"/>
  </w:style>
  <w:style w:type="numbering" w:customStyle="1" w:styleId="11161">
    <w:name w:val="无列表1116"/>
    <w:next w:val="NoList"/>
    <w:semiHidden/>
    <w:rsid w:val="00B5525F"/>
  </w:style>
  <w:style w:type="numbering" w:customStyle="1" w:styleId="NoList2116">
    <w:name w:val="No List2116"/>
    <w:next w:val="NoList"/>
    <w:semiHidden/>
    <w:rsid w:val="00B5525F"/>
  </w:style>
  <w:style w:type="numbering" w:customStyle="1" w:styleId="NoList3116">
    <w:name w:val="No List3116"/>
    <w:next w:val="NoList"/>
    <w:uiPriority w:val="99"/>
    <w:semiHidden/>
    <w:rsid w:val="00B5525F"/>
  </w:style>
  <w:style w:type="numbering" w:customStyle="1" w:styleId="NoList11116">
    <w:name w:val="No List11116"/>
    <w:next w:val="NoList"/>
    <w:uiPriority w:val="99"/>
    <w:semiHidden/>
    <w:unhideWhenUsed/>
    <w:rsid w:val="00B5525F"/>
  </w:style>
  <w:style w:type="numbering" w:customStyle="1" w:styleId="1216">
    <w:name w:val="無清單1216"/>
    <w:next w:val="NoList"/>
    <w:uiPriority w:val="99"/>
    <w:semiHidden/>
    <w:unhideWhenUsed/>
    <w:rsid w:val="00B5525F"/>
  </w:style>
  <w:style w:type="numbering" w:customStyle="1" w:styleId="11116">
    <w:name w:val="無清單11116"/>
    <w:next w:val="NoList"/>
    <w:uiPriority w:val="99"/>
    <w:semiHidden/>
    <w:unhideWhenUsed/>
    <w:rsid w:val="00B5525F"/>
  </w:style>
  <w:style w:type="numbering" w:customStyle="1" w:styleId="NoList56">
    <w:name w:val="No List56"/>
    <w:next w:val="NoList"/>
    <w:uiPriority w:val="99"/>
    <w:semiHidden/>
    <w:unhideWhenUsed/>
    <w:rsid w:val="00B5525F"/>
  </w:style>
  <w:style w:type="table" w:customStyle="1" w:styleId="TableGrid65">
    <w:name w:val="Table Grid6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5525F"/>
  </w:style>
  <w:style w:type="numbering" w:customStyle="1" w:styleId="1261">
    <w:name w:val="リストなし126"/>
    <w:next w:val="NoList"/>
    <w:uiPriority w:val="99"/>
    <w:semiHidden/>
    <w:unhideWhenUsed/>
    <w:rsid w:val="00B5525F"/>
  </w:style>
  <w:style w:type="table" w:customStyle="1" w:styleId="TableGrid125">
    <w:name w:val="Table Grid12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5525F"/>
  </w:style>
  <w:style w:type="table" w:customStyle="1" w:styleId="325">
    <w:name w:val="网格型3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5525F"/>
  </w:style>
  <w:style w:type="numbering" w:customStyle="1" w:styleId="NoList326">
    <w:name w:val="No List326"/>
    <w:next w:val="NoList"/>
    <w:uiPriority w:val="99"/>
    <w:semiHidden/>
    <w:rsid w:val="00B5525F"/>
  </w:style>
  <w:style w:type="table" w:customStyle="1" w:styleId="TableGrid425">
    <w:name w:val="Table Grid42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5525F"/>
  </w:style>
  <w:style w:type="numbering" w:customStyle="1" w:styleId="136">
    <w:name w:val="無清單136"/>
    <w:next w:val="NoList"/>
    <w:uiPriority w:val="99"/>
    <w:semiHidden/>
    <w:unhideWhenUsed/>
    <w:rsid w:val="00B5525F"/>
  </w:style>
  <w:style w:type="numbering" w:customStyle="1" w:styleId="1126">
    <w:name w:val="無清單1126"/>
    <w:next w:val="NoList"/>
    <w:uiPriority w:val="99"/>
    <w:semiHidden/>
    <w:unhideWhenUsed/>
    <w:rsid w:val="00B5525F"/>
  </w:style>
  <w:style w:type="table" w:customStyle="1" w:styleId="1252">
    <w:name w:val="表格格線12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5525F"/>
  </w:style>
  <w:style w:type="numbering" w:customStyle="1" w:styleId="NoList1225">
    <w:name w:val="No List1225"/>
    <w:next w:val="NoList"/>
    <w:uiPriority w:val="99"/>
    <w:semiHidden/>
    <w:unhideWhenUsed/>
    <w:rsid w:val="00B5525F"/>
  </w:style>
  <w:style w:type="numbering" w:customStyle="1" w:styleId="11250">
    <w:name w:val="リストなし1125"/>
    <w:next w:val="NoList"/>
    <w:uiPriority w:val="99"/>
    <w:semiHidden/>
    <w:unhideWhenUsed/>
    <w:rsid w:val="00B5525F"/>
  </w:style>
  <w:style w:type="numbering" w:customStyle="1" w:styleId="11251">
    <w:name w:val="无列表1125"/>
    <w:next w:val="NoList"/>
    <w:semiHidden/>
    <w:rsid w:val="00B5525F"/>
  </w:style>
  <w:style w:type="numbering" w:customStyle="1" w:styleId="NoList2125">
    <w:name w:val="No List2125"/>
    <w:next w:val="NoList"/>
    <w:semiHidden/>
    <w:rsid w:val="00B5525F"/>
  </w:style>
  <w:style w:type="numbering" w:customStyle="1" w:styleId="NoList3125">
    <w:name w:val="No List3125"/>
    <w:next w:val="NoList"/>
    <w:uiPriority w:val="99"/>
    <w:semiHidden/>
    <w:rsid w:val="00B5525F"/>
  </w:style>
  <w:style w:type="numbering" w:customStyle="1" w:styleId="NoList11126">
    <w:name w:val="No List11126"/>
    <w:next w:val="NoList"/>
    <w:uiPriority w:val="99"/>
    <w:semiHidden/>
    <w:unhideWhenUsed/>
    <w:rsid w:val="00B5525F"/>
  </w:style>
  <w:style w:type="numbering" w:customStyle="1" w:styleId="1225">
    <w:name w:val="無清單1225"/>
    <w:next w:val="NoList"/>
    <w:uiPriority w:val="99"/>
    <w:semiHidden/>
    <w:unhideWhenUsed/>
    <w:rsid w:val="00B5525F"/>
  </w:style>
  <w:style w:type="numbering" w:customStyle="1" w:styleId="11125">
    <w:name w:val="無清單11125"/>
    <w:next w:val="NoList"/>
    <w:uiPriority w:val="99"/>
    <w:semiHidden/>
    <w:unhideWhenUsed/>
    <w:rsid w:val="00B5525F"/>
  </w:style>
  <w:style w:type="numbering" w:customStyle="1" w:styleId="NoList63">
    <w:name w:val="No List63"/>
    <w:next w:val="NoList"/>
    <w:uiPriority w:val="99"/>
    <w:semiHidden/>
    <w:unhideWhenUsed/>
    <w:rsid w:val="00B5525F"/>
  </w:style>
  <w:style w:type="table" w:customStyle="1" w:styleId="TableGrid72">
    <w:name w:val="Table Grid7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5525F"/>
  </w:style>
  <w:style w:type="numbering" w:customStyle="1" w:styleId="1333">
    <w:name w:val="リストなし133"/>
    <w:next w:val="NoList"/>
    <w:uiPriority w:val="99"/>
    <w:semiHidden/>
    <w:unhideWhenUsed/>
    <w:rsid w:val="00B5525F"/>
  </w:style>
  <w:style w:type="table" w:customStyle="1" w:styleId="TableGrid132">
    <w:name w:val="Table Grid13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5525F"/>
  </w:style>
  <w:style w:type="table" w:customStyle="1" w:styleId="332">
    <w:name w:val="网格型3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5525F"/>
  </w:style>
  <w:style w:type="numbering" w:customStyle="1" w:styleId="NoList333">
    <w:name w:val="No List333"/>
    <w:next w:val="NoList"/>
    <w:uiPriority w:val="99"/>
    <w:semiHidden/>
    <w:rsid w:val="00B5525F"/>
  </w:style>
  <w:style w:type="table" w:customStyle="1" w:styleId="TableGrid432">
    <w:name w:val="Table Grid4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5525F"/>
  </w:style>
  <w:style w:type="numbering" w:customStyle="1" w:styleId="1430">
    <w:name w:val="無清單143"/>
    <w:next w:val="NoList"/>
    <w:uiPriority w:val="99"/>
    <w:semiHidden/>
    <w:unhideWhenUsed/>
    <w:rsid w:val="00B5525F"/>
  </w:style>
  <w:style w:type="numbering" w:customStyle="1" w:styleId="11330">
    <w:name w:val="無清單1133"/>
    <w:next w:val="NoList"/>
    <w:uiPriority w:val="99"/>
    <w:semiHidden/>
    <w:unhideWhenUsed/>
    <w:rsid w:val="00B5525F"/>
  </w:style>
  <w:style w:type="table" w:customStyle="1" w:styleId="1323">
    <w:name w:val="表格格線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5525F"/>
  </w:style>
  <w:style w:type="numbering" w:customStyle="1" w:styleId="NoList1233">
    <w:name w:val="No List1233"/>
    <w:next w:val="NoList"/>
    <w:uiPriority w:val="99"/>
    <w:semiHidden/>
    <w:unhideWhenUsed/>
    <w:rsid w:val="00B5525F"/>
  </w:style>
  <w:style w:type="numbering" w:customStyle="1" w:styleId="11331">
    <w:name w:val="リストなし1133"/>
    <w:next w:val="NoList"/>
    <w:uiPriority w:val="99"/>
    <w:semiHidden/>
    <w:unhideWhenUsed/>
    <w:rsid w:val="00B5525F"/>
  </w:style>
  <w:style w:type="numbering" w:customStyle="1" w:styleId="11332">
    <w:name w:val="无列表1133"/>
    <w:next w:val="NoList"/>
    <w:semiHidden/>
    <w:rsid w:val="00B5525F"/>
  </w:style>
  <w:style w:type="numbering" w:customStyle="1" w:styleId="NoList2133">
    <w:name w:val="No List2133"/>
    <w:next w:val="NoList"/>
    <w:semiHidden/>
    <w:rsid w:val="00B5525F"/>
  </w:style>
  <w:style w:type="numbering" w:customStyle="1" w:styleId="NoList3133">
    <w:name w:val="No List3133"/>
    <w:next w:val="NoList"/>
    <w:uiPriority w:val="99"/>
    <w:semiHidden/>
    <w:rsid w:val="00B5525F"/>
  </w:style>
  <w:style w:type="numbering" w:customStyle="1" w:styleId="NoList11133">
    <w:name w:val="No List11133"/>
    <w:next w:val="NoList"/>
    <w:uiPriority w:val="99"/>
    <w:semiHidden/>
    <w:unhideWhenUsed/>
    <w:rsid w:val="00B5525F"/>
  </w:style>
  <w:style w:type="numbering" w:customStyle="1" w:styleId="12330">
    <w:name w:val="無清單1233"/>
    <w:next w:val="NoList"/>
    <w:uiPriority w:val="99"/>
    <w:semiHidden/>
    <w:unhideWhenUsed/>
    <w:rsid w:val="00B5525F"/>
  </w:style>
  <w:style w:type="numbering" w:customStyle="1" w:styleId="111330">
    <w:name w:val="無清單11133"/>
    <w:next w:val="NoList"/>
    <w:uiPriority w:val="99"/>
    <w:semiHidden/>
    <w:unhideWhenUsed/>
    <w:rsid w:val="00B5525F"/>
  </w:style>
  <w:style w:type="numbering" w:customStyle="1" w:styleId="NoList414">
    <w:name w:val="No List414"/>
    <w:next w:val="NoList"/>
    <w:uiPriority w:val="99"/>
    <w:semiHidden/>
    <w:unhideWhenUsed/>
    <w:rsid w:val="00B5525F"/>
  </w:style>
  <w:style w:type="table" w:customStyle="1" w:styleId="TableGrid512">
    <w:name w:val="Table Grid5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5525F"/>
  </w:style>
  <w:style w:type="numbering" w:customStyle="1" w:styleId="111140">
    <w:name w:val="リストなし11114"/>
    <w:next w:val="NoList"/>
    <w:uiPriority w:val="99"/>
    <w:semiHidden/>
    <w:unhideWhenUsed/>
    <w:rsid w:val="00B5525F"/>
  </w:style>
  <w:style w:type="numbering" w:customStyle="1" w:styleId="111142">
    <w:name w:val="无列表11114"/>
    <w:next w:val="NoList"/>
    <w:semiHidden/>
    <w:rsid w:val="00B5525F"/>
  </w:style>
  <w:style w:type="numbering" w:customStyle="1" w:styleId="NoList21114">
    <w:name w:val="No List21114"/>
    <w:next w:val="NoList"/>
    <w:semiHidden/>
    <w:rsid w:val="00B5525F"/>
  </w:style>
  <w:style w:type="numbering" w:customStyle="1" w:styleId="NoList31114">
    <w:name w:val="No List31114"/>
    <w:next w:val="NoList"/>
    <w:uiPriority w:val="99"/>
    <w:semiHidden/>
    <w:rsid w:val="00B5525F"/>
  </w:style>
  <w:style w:type="numbering" w:customStyle="1" w:styleId="NoList111114">
    <w:name w:val="No List111114"/>
    <w:next w:val="NoList"/>
    <w:uiPriority w:val="99"/>
    <w:semiHidden/>
    <w:unhideWhenUsed/>
    <w:rsid w:val="00B5525F"/>
  </w:style>
  <w:style w:type="numbering" w:customStyle="1" w:styleId="12114">
    <w:name w:val="無清單12114"/>
    <w:next w:val="NoList"/>
    <w:uiPriority w:val="99"/>
    <w:semiHidden/>
    <w:unhideWhenUsed/>
    <w:rsid w:val="00B5525F"/>
  </w:style>
  <w:style w:type="numbering" w:customStyle="1" w:styleId="1111140">
    <w:name w:val="無清單111114"/>
    <w:next w:val="NoList"/>
    <w:uiPriority w:val="99"/>
    <w:semiHidden/>
    <w:unhideWhenUsed/>
    <w:rsid w:val="00B5525F"/>
  </w:style>
  <w:style w:type="numbering" w:customStyle="1" w:styleId="NoList513">
    <w:name w:val="No List513"/>
    <w:next w:val="NoList"/>
    <w:uiPriority w:val="99"/>
    <w:semiHidden/>
    <w:unhideWhenUsed/>
    <w:rsid w:val="00B5525F"/>
  </w:style>
  <w:style w:type="table" w:customStyle="1" w:styleId="TableGrid612">
    <w:name w:val="Table Grid6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5525F"/>
  </w:style>
  <w:style w:type="numbering" w:customStyle="1" w:styleId="12140">
    <w:name w:val="リストなし1214"/>
    <w:next w:val="NoList"/>
    <w:uiPriority w:val="99"/>
    <w:semiHidden/>
    <w:unhideWhenUsed/>
    <w:rsid w:val="00B5525F"/>
  </w:style>
  <w:style w:type="table" w:customStyle="1" w:styleId="TableGrid1212">
    <w:name w:val="Table Grid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5525F"/>
  </w:style>
  <w:style w:type="table" w:customStyle="1" w:styleId="3212">
    <w:name w:val="网格型3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5525F"/>
  </w:style>
  <w:style w:type="numbering" w:customStyle="1" w:styleId="NoList3214">
    <w:name w:val="No List3214"/>
    <w:next w:val="NoList"/>
    <w:uiPriority w:val="99"/>
    <w:semiHidden/>
    <w:rsid w:val="00B5525F"/>
  </w:style>
  <w:style w:type="table" w:customStyle="1" w:styleId="TableGrid4212">
    <w:name w:val="Table Grid42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5525F"/>
  </w:style>
  <w:style w:type="numbering" w:customStyle="1" w:styleId="1314">
    <w:name w:val="無清單1314"/>
    <w:next w:val="NoList"/>
    <w:uiPriority w:val="99"/>
    <w:semiHidden/>
    <w:unhideWhenUsed/>
    <w:rsid w:val="00B5525F"/>
  </w:style>
  <w:style w:type="numbering" w:customStyle="1" w:styleId="11214">
    <w:name w:val="無清單11214"/>
    <w:next w:val="NoList"/>
    <w:uiPriority w:val="99"/>
    <w:semiHidden/>
    <w:unhideWhenUsed/>
    <w:rsid w:val="00B5525F"/>
  </w:style>
  <w:style w:type="table" w:customStyle="1" w:styleId="12123">
    <w:name w:val="表格格線12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5525F"/>
  </w:style>
  <w:style w:type="numbering" w:customStyle="1" w:styleId="NoList12214">
    <w:name w:val="No List12214"/>
    <w:next w:val="NoList"/>
    <w:uiPriority w:val="99"/>
    <w:semiHidden/>
    <w:unhideWhenUsed/>
    <w:rsid w:val="00B5525F"/>
  </w:style>
  <w:style w:type="numbering" w:customStyle="1" w:styleId="112140">
    <w:name w:val="リストなし11214"/>
    <w:next w:val="NoList"/>
    <w:uiPriority w:val="99"/>
    <w:semiHidden/>
    <w:unhideWhenUsed/>
    <w:rsid w:val="00B5525F"/>
  </w:style>
  <w:style w:type="numbering" w:customStyle="1" w:styleId="112141">
    <w:name w:val="无列表11214"/>
    <w:next w:val="NoList"/>
    <w:semiHidden/>
    <w:rsid w:val="00B5525F"/>
  </w:style>
  <w:style w:type="numbering" w:customStyle="1" w:styleId="NoList21214">
    <w:name w:val="No List21214"/>
    <w:next w:val="NoList"/>
    <w:semiHidden/>
    <w:rsid w:val="00B5525F"/>
  </w:style>
  <w:style w:type="numbering" w:customStyle="1" w:styleId="NoList31214">
    <w:name w:val="No List31214"/>
    <w:next w:val="NoList"/>
    <w:uiPriority w:val="99"/>
    <w:semiHidden/>
    <w:rsid w:val="00B5525F"/>
  </w:style>
  <w:style w:type="numbering" w:customStyle="1" w:styleId="NoList111214">
    <w:name w:val="No List111214"/>
    <w:next w:val="NoList"/>
    <w:uiPriority w:val="99"/>
    <w:semiHidden/>
    <w:unhideWhenUsed/>
    <w:rsid w:val="00B5525F"/>
  </w:style>
  <w:style w:type="numbering" w:customStyle="1" w:styleId="122140">
    <w:name w:val="無清單12214"/>
    <w:next w:val="NoList"/>
    <w:uiPriority w:val="99"/>
    <w:semiHidden/>
    <w:unhideWhenUsed/>
    <w:rsid w:val="00B5525F"/>
  </w:style>
  <w:style w:type="numbering" w:customStyle="1" w:styleId="1112140">
    <w:name w:val="無清單111214"/>
    <w:next w:val="NoList"/>
    <w:uiPriority w:val="99"/>
    <w:semiHidden/>
    <w:unhideWhenUsed/>
    <w:rsid w:val="00B5525F"/>
  </w:style>
  <w:style w:type="table" w:customStyle="1" w:styleId="137">
    <w:name w:val="网格型1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5525F"/>
  </w:style>
  <w:style w:type="table" w:customStyle="1" w:styleId="232">
    <w:name w:val="网格型2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5525F"/>
  </w:style>
  <w:style w:type="numbering" w:customStyle="1" w:styleId="NoList11312">
    <w:name w:val="No List11312"/>
    <w:next w:val="NoList"/>
    <w:uiPriority w:val="99"/>
    <w:semiHidden/>
    <w:unhideWhenUsed/>
    <w:rsid w:val="00B5525F"/>
  </w:style>
  <w:style w:type="numbering" w:customStyle="1" w:styleId="NoList4113">
    <w:name w:val="No List4113"/>
    <w:next w:val="NoList"/>
    <w:uiPriority w:val="99"/>
    <w:semiHidden/>
    <w:unhideWhenUsed/>
    <w:rsid w:val="00B5525F"/>
  </w:style>
  <w:style w:type="table" w:customStyle="1" w:styleId="TableGrid1124">
    <w:name w:val="Table Grid1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5525F"/>
  </w:style>
  <w:style w:type="numbering" w:customStyle="1" w:styleId="NoList121113">
    <w:name w:val="No List121113"/>
    <w:next w:val="NoList"/>
    <w:uiPriority w:val="99"/>
    <w:semiHidden/>
    <w:unhideWhenUsed/>
    <w:rsid w:val="00B5525F"/>
  </w:style>
  <w:style w:type="numbering" w:customStyle="1" w:styleId="1111130">
    <w:name w:val="リストなし111113"/>
    <w:next w:val="NoList"/>
    <w:uiPriority w:val="99"/>
    <w:semiHidden/>
    <w:unhideWhenUsed/>
    <w:rsid w:val="00B5525F"/>
  </w:style>
  <w:style w:type="numbering" w:customStyle="1" w:styleId="1111131">
    <w:name w:val="无列表111113"/>
    <w:next w:val="NoList"/>
    <w:semiHidden/>
    <w:rsid w:val="00B5525F"/>
  </w:style>
  <w:style w:type="numbering" w:customStyle="1" w:styleId="NoList211113">
    <w:name w:val="No List211113"/>
    <w:next w:val="NoList"/>
    <w:semiHidden/>
    <w:rsid w:val="00B5525F"/>
  </w:style>
  <w:style w:type="numbering" w:customStyle="1" w:styleId="NoList311113">
    <w:name w:val="No List311113"/>
    <w:next w:val="NoList"/>
    <w:uiPriority w:val="99"/>
    <w:semiHidden/>
    <w:rsid w:val="00B5525F"/>
  </w:style>
  <w:style w:type="numbering" w:customStyle="1" w:styleId="NoList1111113">
    <w:name w:val="No List1111113"/>
    <w:next w:val="NoList"/>
    <w:uiPriority w:val="99"/>
    <w:semiHidden/>
    <w:unhideWhenUsed/>
    <w:rsid w:val="00B5525F"/>
  </w:style>
  <w:style w:type="numbering" w:customStyle="1" w:styleId="121113">
    <w:name w:val="無清單121113"/>
    <w:next w:val="NoList"/>
    <w:uiPriority w:val="99"/>
    <w:semiHidden/>
    <w:unhideWhenUsed/>
    <w:rsid w:val="00B5525F"/>
  </w:style>
  <w:style w:type="numbering" w:customStyle="1" w:styleId="1111113">
    <w:name w:val="無清單1111113"/>
    <w:next w:val="NoList"/>
    <w:uiPriority w:val="99"/>
    <w:semiHidden/>
    <w:unhideWhenUsed/>
    <w:rsid w:val="00B5525F"/>
  </w:style>
  <w:style w:type="numbering" w:customStyle="1" w:styleId="NoList13113">
    <w:name w:val="No List13113"/>
    <w:next w:val="NoList"/>
    <w:uiPriority w:val="99"/>
    <w:semiHidden/>
    <w:unhideWhenUsed/>
    <w:rsid w:val="00B5525F"/>
  </w:style>
  <w:style w:type="numbering" w:customStyle="1" w:styleId="121131">
    <w:name w:val="リストなし12113"/>
    <w:next w:val="NoList"/>
    <w:uiPriority w:val="99"/>
    <w:semiHidden/>
    <w:unhideWhenUsed/>
    <w:rsid w:val="00B5525F"/>
  </w:style>
  <w:style w:type="numbering" w:customStyle="1" w:styleId="121132">
    <w:name w:val="无列表12113"/>
    <w:next w:val="NoList"/>
    <w:semiHidden/>
    <w:rsid w:val="00B5525F"/>
  </w:style>
  <w:style w:type="numbering" w:customStyle="1" w:styleId="NoList22113">
    <w:name w:val="No List22113"/>
    <w:next w:val="NoList"/>
    <w:semiHidden/>
    <w:rsid w:val="00B5525F"/>
  </w:style>
  <w:style w:type="numbering" w:customStyle="1" w:styleId="NoList32113">
    <w:name w:val="No List32113"/>
    <w:next w:val="NoList"/>
    <w:uiPriority w:val="99"/>
    <w:semiHidden/>
    <w:rsid w:val="00B5525F"/>
  </w:style>
  <w:style w:type="numbering" w:customStyle="1" w:styleId="NoList112113">
    <w:name w:val="No List112113"/>
    <w:next w:val="NoList"/>
    <w:uiPriority w:val="99"/>
    <w:semiHidden/>
    <w:unhideWhenUsed/>
    <w:rsid w:val="00B5525F"/>
  </w:style>
  <w:style w:type="numbering" w:customStyle="1" w:styleId="13113">
    <w:name w:val="無清單13113"/>
    <w:next w:val="NoList"/>
    <w:uiPriority w:val="99"/>
    <w:semiHidden/>
    <w:unhideWhenUsed/>
    <w:rsid w:val="00B5525F"/>
  </w:style>
  <w:style w:type="numbering" w:customStyle="1" w:styleId="112113">
    <w:name w:val="無清單112113"/>
    <w:next w:val="NoList"/>
    <w:uiPriority w:val="99"/>
    <w:semiHidden/>
    <w:unhideWhenUsed/>
    <w:rsid w:val="00B5525F"/>
  </w:style>
  <w:style w:type="numbering" w:customStyle="1" w:styleId="21113">
    <w:name w:val="无列表21113"/>
    <w:next w:val="NoList"/>
    <w:uiPriority w:val="99"/>
    <w:semiHidden/>
    <w:unhideWhenUsed/>
    <w:rsid w:val="00B5525F"/>
  </w:style>
  <w:style w:type="numbering" w:customStyle="1" w:styleId="NoList122113">
    <w:name w:val="No List122113"/>
    <w:next w:val="NoList"/>
    <w:uiPriority w:val="99"/>
    <w:semiHidden/>
    <w:unhideWhenUsed/>
    <w:rsid w:val="00B5525F"/>
  </w:style>
  <w:style w:type="numbering" w:customStyle="1" w:styleId="1121130">
    <w:name w:val="リストなし112113"/>
    <w:next w:val="NoList"/>
    <w:uiPriority w:val="99"/>
    <w:semiHidden/>
    <w:unhideWhenUsed/>
    <w:rsid w:val="00B5525F"/>
  </w:style>
  <w:style w:type="numbering" w:customStyle="1" w:styleId="1121131">
    <w:name w:val="无列表112113"/>
    <w:next w:val="NoList"/>
    <w:semiHidden/>
    <w:rsid w:val="00B5525F"/>
  </w:style>
  <w:style w:type="numbering" w:customStyle="1" w:styleId="NoList212113">
    <w:name w:val="No List212113"/>
    <w:next w:val="NoList"/>
    <w:semiHidden/>
    <w:rsid w:val="00B5525F"/>
  </w:style>
  <w:style w:type="numbering" w:customStyle="1" w:styleId="NoList312113">
    <w:name w:val="No List312113"/>
    <w:next w:val="NoList"/>
    <w:uiPriority w:val="99"/>
    <w:semiHidden/>
    <w:rsid w:val="00B5525F"/>
  </w:style>
  <w:style w:type="numbering" w:customStyle="1" w:styleId="NoList1112113">
    <w:name w:val="No List1112113"/>
    <w:next w:val="NoList"/>
    <w:uiPriority w:val="99"/>
    <w:semiHidden/>
    <w:unhideWhenUsed/>
    <w:rsid w:val="00B5525F"/>
  </w:style>
  <w:style w:type="numbering" w:customStyle="1" w:styleId="122113">
    <w:name w:val="無清單122113"/>
    <w:next w:val="NoList"/>
    <w:uiPriority w:val="99"/>
    <w:semiHidden/>
    <w:unhideWhenUsed/>
    <w:rsid w:val="00B5525F"/>
  </w:style>
  <w:style w:type="numbering" w:customStyle="1" w:styleId="1112113">
    <w:name w:val="無清單1112113"/>
    <w:next w:val="NoList"/>
    <w:uiPriority w:val="99"/>
    <w:semiHidden/>
    <w:unhideWhenUsed/>
    <w:rsid w:val="00B5525F"/>
  </w:style>
  <w:style w:type="numbering" w:customStyle="1" w:styleId="NoList5112">
    <w:name w:val="No List5112"/>
    <w:next w:val="NoList"/>
    <w:uiPriority w:val="99"/>
    <w:semiHidden/>
    <w:unhideWhenUsed/>
    <w:rsid w:val="00B5525F"/>
  </w:style>
  <w:style w:type="numbering" w:customStyle="1" w:styleId="NoList612">
    <w:name w:val="No List612"/>
    <w:next w:val="NoList"/>
    <w:uiPriority w:val="99"/>
    <w:semiHidden/>
    <w:unhideWhenUsed/>
    <w:rsid w:val="00B5525F"/>
  </w:style>
  <w:style w:type="numbering" w:customStyle="1" w:styleId="NoList1412">
    <w:name w:val="No List1412"/>
    <w:next w:val="NoList"/>
    <w:uiPriority w:val="99"/>
    <w:semiHidden/>
    <w:unhideWhenUsed/>
    <w:rsid w:val="00B5525F"/>
  </w:style>
  <w:style w:type="numbering" w:customStyle="1" w:styleId="13122">
    <w:name w:val="リストなし1312"/>
    <w:next w:val="NoList"/>
    <w:uiPriority w:val="99"/>
    <w:semiHidden/>
    <w:unhideWhenUsed/>
    <w:rsid w:val="00B5525F"/>
  </w:style>
  <w:style w:type="numbering" w:customStyle="1" w:styleId="NoList2312">
    <w:name w:val="No List2312"/>
    <w:next w:val="NoList"/>
    <w:semiHidden/>
    <w:rsid w:val="00B5525F"/>
  </w:style>
  <w:style w:type="numbering" w:customStyle="1" w:styleId="NoList3312">
    <w:name w:val="No List3312"/>
    <w:next w:val="NoList"/>
    <w:uiPriority w:val="99"/>
    <w:semiHidden/>
    <w:rsid w:val="00B5525F"/>
  </w:style>
  <w:style w:type="numbering" w:customStyle="1" w:styleId="NoList1142">
    <w:name w:val="No List1142"/>
    <w:next w:val="NoList"/>
    <w:uiPriority w:val="99"/>
    <w:semiHidden/>
    <w:unhideWhenUsed/>
    <w:rsid w:val="00B5525F"/>
  </w:style>
  <w:style w:type="numbering" w:customStyle="1" w:styleId="14120">
    <w:name w:val="無清單1412"/>
    <w:next w:val="NoList"/>
    <w:uiPriority w:val="99"/>
    <w:semiHidden/>
    <w:unhideWhenUsed/>
    <w:rsid w:val="00B5525F"/>
  </w:style>
  <w:style w:type="numbering" w:customStyle="1" w:styleId="113120">
    <w:name w:val="無清單11312"/>
    <w:next w:val="NoList"/>
    <w:uiPriority w:val="99"/>
    <w:semiHidden/>
    <w:unhideWhenUsed/>
    <w:rsid w:val="00B5525F"/>
  </w:style>
  <w:style w:type="numbering" w:customStyle="1" w:styleId="NoList422">
    <w:name w:val="No List422"/>
    <w:next w:val="NoList"/>
    <w:uiPriority w:val="99"/>
    <w:semiHidden/>
    <w:unhideWhenUsed/>
    <w:rsid w:val="00B5525F"/>
  </w:style>
  <w:style w:type="numbering" w:customStyle="1" w:styleId="NoList12312">
    <w:name w:val="No List12312"/>
    <w:next w:val="NoList"/>
    <w:uiPriority w:val="99"/>
    <w:semiHidden/>
    <w:unhideWhenUsed/>
    <w:rsid w:val="00B5525F"/>
  </w:style>
  <w:style w:type="numbering" w:customStyle="1" w:styleId="113121">
    <w:name w:val="リストなし11312"/>
    <w:next w:val="NoList"/>
    <w:uiPriority w:val="99"/>
    <w:semiHidden/>
    <w:unhideWhenUsed/>
    <w:rsid w:val="00B5525F"/>
  </w:style>
  <w:style w:type="numbering" w:customStyle="1" w:styleId="113122">
    <w:name w:val="无列表11312"/>
    <w:next w:val="NoList"/>
    <w:semiHidden/>
    <w:rsid w:val="00B5525F"/>
  </w:style>
  <w:style w:type="numbering" w:customStyle="1" w:styleId="NoList21312">
    <w:name w:val="No List21312"/>
    <w:next w:val="NoList"/>
    <w:semiHidden/>
    <w:rsid w:val="00B5525F"/>
  </w:style>
  <w:style w:type="numbering" w:customStyle="1" w:styleId="NoList31312">
    <w:name w:val="No List31312"/>
    <w:next w:val="NoList"/>
    <w:uiPriority w:val="99"/>
    <w:semiHidden/>
    <w:rsid w:val="00B5525F"/>
  </w:style>
  <w:style w:type="numbering" w:customStyle="1" w:styleId="NoList111312">
    <w:name w:val="No List111312"/>
    <w:next w:val="NoList"/>
    <w:uiPriority w:val="99"/>
    <w:semiHidden/>
    <w:unhideWhenUsed/>
    <w:rsid w:val="00B5525F"/>
  </w:style>
  <w:style w:type="numbering" w:customStyle="1" w:styleId="123120">
    <w:name w:val="無清單12312"/>
    <w:next w:val="NoList"/>
    <w:uiPriority w:val="99"/>
    <w:semiHidden/>
    <w:unhideWhenUsed/>
    <w:rsid w:val="00B5525F"/>
  </w:style>
  <w:style w:type="numbering" w:customStyle="1" w:styleId="1113120">
    <w:name w:val="無清單111312"/>
    <w:next w:val="NoList"/>
    <w:uiPriority w:val="99"/>
    <w:semiHidden/>
    <w:unhideWhenUsed/>
    <w:rsid w:val="00B5525F"/>
  </w:style>
  <w:style w:type="numbering" w:customStyle="1" w:styleId="NoList12122">
    <w:name w:val="No List12122"/>
    <w:next w:val="NoList"/>
    <w:uiPriority w:val="99"/>
    <w:semiHidden/>
    <w:unhideWhenUsed/>
    <w:rsid w:val="00B5525F"/>
  </w:style>
  <w:style w:type="numbering" w:customStyle="1" w:styleId="111222">
    <w:name w:val="リストなし11122"/>
    <w:next w:val="NoList"/>
    <w:uiPriority w:val="99"/>
    <w:semiHidden/>
    <w:unhideWhenUsed/>
    <w:rsid w:val="00B5525F"/>
  </w:style>
  <w:style w:type="numbering" w:customStyle="1" w:styleId="111223">
    <w:name w:val="无列表11122"/>
    <w:next w:val="NoList"/>
    <w:semiHidden/>
    <w:rsid w:val="00B5525F"/>
  </w:style>
  <w:style w:type="numbering" w:customStyle="1" w:styleId="NoList21122">
    <w:name w:val="No List21122"/>
    <w:next w:val="NoList"/>
    <w:semiHidden/>
    <w:rsid w:val="00B5525F"/>
  </w:style>
  <w:style w:type="numbering" w:customStyle="1" w:styleId="NoList31122">
    <w:name w:val="No List31122"/>
    <w:next w:val="NoList"/>
    <w:uiPriority w:val="99"/>
    <w:semiHidden/>
    <w:rsid w:val="00B5525F"/>
  </w:style>
  <w:style w:type="numbering" w:customStyle="1" w:styleId="NoList111122">
    <w:name w:val="No List111122"/>
    <w:next w:val="NoList"/>
    <w:uiPriority w:val="99"/>
    <w:semiHidden/>
    <w:unhideWhenUsed/>
    <w:rsid w:val="00B5525F"/>
  </w:style>
  <w:style w:type="numbering" w:customStyle="1" w:styleId="121220">
    <w:name w:val="無清單12122"/>
    <w:next w:val="NoList"/>
    <w:uiPriority w:val="99"/>
    <w:semiHidden/>
    <w:unhideWhenUsed/>
    <w:rsid w:val="00B5525F"/>
  </w:style>
  <w:style w:type="numbering" w:customStyle="1" w:styleId="1111220">
    <w:name w:val="無清單111122"/>
    <w:next w:val="NoList"/>
    <w:uiPriority w:val="99"/>
    <w:semiHidden/>
    <w:unhideWhenUsed/>
    <w:rsid w:val="00B5525F"/>
  </w:style>
  <w:style w:type="numbering" w:customStyle="1" w:styleId="NoList522">
    <w:name w:val="No List522"/>
    <w:next w:val="NoList"/>
    <w:uiPriority w:val="99"/>
    <w:semiHidden/>
    <w:unhideWhenUsed/>
    <w:rsid w:val="00B5525F"/>
  </w:style>
  <w:style w:type="numbering" w:customStyle="1" w:styleId="NoList1322">
    <w:name w:val="No List1322"/>
    <w:next w:val="NoList"/>
    <w:uiPriority w:val="99"/>
    <w:semiHidden/>
    <w:unhideWhenUsed/>
    <w:rsid w:val="00B5525F"/>
  </w:style>
  <w:style w:type="numbering" w:customStyle="1" w:styleId="12223">
    <w:name w:val="リストなし1222"/>
    <w:next w:val="NoList"/>
    <w:uiPriority w:val="99"/>
    <w:semiHidden/>
    <w:unhideWhenUsed/>
    <w:rsid w:val="00B5525F"/>
  </w:style>
  <w:style w:type="numbering" w:customStyle="1" w:styleId="12232">
    <w:name w:val="无列表1223"/>
    <w:next w:val="NoList"/>
    <w:semiHidden/>
    <w:rsid w:val="00B5525F"/>
  </w:style>
  <w:style w:type="numbering" w:customStyle="1" w:styleId="NoList2222">
    <w:name w:val="No List2222"/>
    <w:next w:val="NoList"/>
    <w:semiHidden/>
    <w:rsid w:val="00B5525F"/>
  </w:style>
  <w:style w:type="numbering" w:customStyle="1" w:styleId="NoList3222">
    <w:name w:val="No List3222"/>
    <w:next w:val="NoList"/>
    <w:uiPriority w:val="99"/>
    <w:semiHidden/>
    <w:rsid w:val="00B5525F"/>
  </w:style>
  <w:style w:type="numbering" w:customStyle="1" w:styleId="NoList11222">
    <w:name w:val="No List11222"/>
    <w:next w:val="NoList"/>
    <w:uiPriority w:val="99"/>
    <w:semiHidden/>
    <w:unhideWhenUsed/>
    <w:rsid w:val="00B5525F"/>
  </w:style>
  <w:style w:type="numbering" w:customStyle="1" w:styleId="13220">
    <w:name w:val="無清單1322"/>
    <w:next w:val="NoList"/>
    <w:uiPriority w:val="99"/>
    <w:semiHidden/>
    <w:unhideWhenUsed/>
    <w:rsid w:val="00B5525F"/>
  </w:style>
  <w:style w:type="numbering" w:customStyle="1" w:styleId="112220">
    <w:name w:val="無清單11222"/>
    <w:next w:val="NoList"/>
    <w:uiPriority w:val="99"/>
    <w:semiHidden/>
    <w:unhideWhenUsed/>
    <w:rsid w:val="00B5525F"/>
  </w:style>
  <w:style w:type="numbering" w:customStyle="1" w:styleId="2122">
    <w:name w:val="无列表2122"/>
    <w:next w:val="NoList"/>
    <w:uiPriority w:val="99"/>
    <w:semiHidden/>
    <w:unhideWhenUsed/>
    <w:rsid w:val="00B5525F"/>
  </w:style>
  <w:style w:type="numbering" w:customStyle="1" w:styleId="NoList111222">
    <w:name w:val="No List111222"/>
    <w:next w:val="NoList"/>
    <w:uiPriority w:val="99"/>
    <w:semiHidden/>
    <w:unhideWhenUsed/>
    <w:rsid w:val="00B5525F"/>
  </w:style>
  <w:style w:type="numbering" w:customStyle="1" w:styleId="NoList72">
    <w:name w:val="No List72"/>
    <w:next w:val="NoList"/>
    <w:uiPriority w:val="99"/>
    <w:semiHidden/>
    <w:unhideWhenUsed/>
    <w:rsid w:val="00B5525F"/>
  </w:style>
  <w:style w:type="table" w:customStyle="1" w:styleId="TableGrid82">
    <w:name w:val="Table Grid8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5525F"/>
  </w:style>
  <w:style w:type="numbering" w:customStyle="1" w:styleId="1421">
    <w:name w:val="リストなし142"/>
    <w:next w:val="NoList"/>
    <w:uiPriority w:val="99"/>
    <w:semiHidden/>
    <w:unhideWhenUsed/>
    <w:rsid w:val="00B5525F"/>
  </w:style>
  <w:style w:type="table" w:customStyle="1" w:styleId="TableGrid142">
    <w:name w:val="Table Grid14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5525F"/>
  </w:style>
  <w:style w:type="table" w:customStyle="1" w:styleId="342">
    <w:name w:val="网格型3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5525F"/>
  </w:style>
  <w:style w:type="numbering" w:customStyle="1" w:styleId="NoList342">
    <w:name w:val="No List342"/>
    <w:next w:val="NoList"/>
    <w:uiPriority w:val="99"/>
    <w:semiHidden/>
    <w:rsid w:val="00B5525F"/>
  </w:style>
  <w:style w:type="table" w:customStyle="1" w:styleId="TableGrid442">
    <w:name w:val="Table Grid4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5525F"/>
  </w:style>
  <w:style w:type="numbering" w:customStyle="1" w:styleId="1520">
    <w:name w:val="無清單152"/>
    <w:next w:val="NoList"/>
    <w:uiPriority w:val="99"/>
    <w:semiHidden/>
    <w:unhideWhenUsed/>
    <w:rsid w:val="00B5525F"/>
  </w:style>
  <w:style w:type="numbering" w:customStyle="1" w:styleId="11420">
    <w:name w:val="無清單1142"/>
    <w:next w:val="NoList"/>
    <w:uiPriority w:val="99"/>
    <w:semiHidden/>
    <w:unhideWhenUsed/>
    <w:rsid w:val="00B5525F"/>
  </w:style>
  <w:style w:type="table" w:customStyle="1" w:styleId="1423">
    <w:name w:val="表格格線14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5525F"/>
  </w:style>
  <w:style w:type="table" w:customStyle="1" w:styleId="TableGrid522">
    <w:name w:val="Table Grid5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5525F"/>
  </w:style>
  <w:style w:type="numbering" w:customStyle="1" w:styleId="11421">
    <w:name w:val="リストなし1142"/>
    <w:next w:val="NoList"/>
    <w:uiPriority w:val="99"/>
    <w:semiHidden/>
    <w:unhideWhenUsed/>
    <w:rsid w:val="00B5525F"/>
  </w:style>
  <w:style w:type="table" w:customStyle="1" w:styleId="TableGrid1132">
    <w:name w:val="Table Grid11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5525F"/>
  </w:style>
  <w:style w:type="table" w:customStyle="1" w:styleId="3122">
    <w:name w:val="网格型3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5525F"/>
  </w:style>
  <w:style w:type="numbering" w:customStyle="1" w:styleId="NoList3142">
    <w:name w:val="No List3142"/>
    <w:next w:val="NoList"/>
    <w:uiPriority w:val="99"/>
    <w:semiHidden/>
    <w:rsid w:val="00B5525F"/>
  </w:style>
  <w:style w:type="table" w:customStyle="1" w:styleId="TableGrid4122">
    <w:name w:val="Table Grid41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5525F"/>
  </w:style>
  <w:style w:type="numbering" w:customStyle="1" w:styleId="12420">
    <w:name w:val="無清單1242"/>
    <w:next w:val="NoList"/>
    <w:uiPriority w:val="99"/>
    <w:semiHidden/>
    <w:unhideWhenUsed/>
    <w:rsid w:val="00B5525F"/>
  </w:style>
  <w:style w:type="numbering" w:customStyle="1" w:styleId="111420">
    <w:name w:val="無清單11142"/>
    <w:next w:val="NoList"/>
    <w:uiPriority w:val="99"/>
    <w:semiHidden/>
    <w:unhideWhenUsed/>
    <w:rsid w:val="00B5525F"/>
  </w:style>
  <w:style w:type="table" w:customStyle="1" w:styleId="11223">
    <w:name w:val="表格格線1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5525F"/>
  </w:style>
  <w:style w:type="numbering" w:customStyle="1" w:styleId="NoList12132">
    <w:name w:val="No List12132"/>
    <w:next w:val="NoList"/>
    <w:uiPriority w:val="99"/>
    <w:semiHidden/>
    <w:unhideWhenUsed/>
    <w:rsid w:val="00B5525F"/>
  </w:style>
  <w:style w:type="numbering" w:customStyle="1" w:styleId="111321">
    <w:name w:val="リストなし11132"/>
    <w:next w:val="NoList"/>
    <w:uiPriority w:val="99"/>
    <w:semiHidden/>
    <w:unhideWhenUsed/>
    <w:rsid w:val="00B5525F"/>
  </w:style>
  <w:style w:type="numbering" w:customStyle="1" w:styleId="111322">
    <w:name w:val="无列表11132"/>
    <w:next w:val="NoList"/>
    <w:semiHidden/>
    <w:rsid w:val="00B5525F"/>
  </w:style>
  <w:style w:type="numbering" w:customStyle="1" w:styleId="NoList21132">
    <w:name w:val="No List21132"/>
    <w:next w:val="NoList"/>
    <w:semiHidden/>
    <w:rsid w:val="00B5525F"/>
  </w:style>
  <w:style w:type="numbering" w:customStyle="1" w:styleId="NoList31132">
    <w:name w:val="No List31132"/>
    <w:next w:val="NoList"/>
    <w:uiPriority w:val="99"/>
    <w:semiHidden/>
    <w:rsid w:val="00B5525F"/>
  </w:style>
  <w:style w:type="numbering" w:customStyle="1" w:styleId="NoList111132">
    <w:name w:val="No List111132"/>
    <w:next w:val="NoList"/>
    <w:uiPriority w:val="99"/>
    <w:semiHidden/>
    <w:unhideWhenUsed/>
    <w:rsid w:val="00B5525F"/>
  </w:style>
  <w:style w:type="numbering" w:customStyle="1" w:styleId="121320">
    <w:name w:val="無清單12132"/>
    <w:next w:val="NoList"/>
    <w:uiPriority w:val="99"/>
    <w:semiHidden/>
    <w:unhideWhenUsed/>
    <w:rsid w:val="00B5525F"/>
  </w:style>
  <w:style w:type="numbering" w:customStyle="1" w:styleId="1111320">
    <w:name w:val="無清單111132"/>
    <w:next w:val="NoList"/>
    <w:uiPriority w:val="99"/>
    <w:semiHidden/>
    <w:unhideWhenUsed/>
    <w:rsid w:val="00B5525F"/>
  </w:style>
  <w:style w:type="numbering" w:customStyle="1" w:styleId="NoList532">
    <w:name w:val="No List532"/>
    <w:next w:val="NoList"/>
    <w:uiPriority w:val="99"/>
    <w:semiHidden/>
    <w:unhideWhenUsed/>
    <w:rsid w:val="00B5525F"/>
  </w:style>
  <w:style w:type="table" w:customStyle="1" w:styleId="TableGrid622">
    <w:name w:val="Table Grid6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5525F"/>
  </w:style>
  <w:style w:type="numbering" w:customStyle="1" w:styleId="12321">
    <w:name w:val="リストなし1232"/>
    <w:next w:val="NoList"/>
    <w:uiPriority w:val="99"/>
    <w:semiHidden/>
    <w:unhideWhenUsed/>
    <w:rsid w:val="00B5525F"/>
  </w:style>
  <w:style w:type="table" w:customStyle="1" w:styleId="TableGrid1222">
    <w:name w:val="Table Grid12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5525F"/>
  </w:style>
  <w:style w:type="table" w:customStyle="1" w:styleId="3222">
    <w:name w:val="网格型3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5525F"/>
  </w:style>
  <w:style w:type="numbering" w:customStyle="1" w:styleId="NoList3232">
    <w:name w:val="No List3232"/>
    <w:next w:val="NoList"/>
    <w:uiPriority w:val="99"/>
    <w:semiHidden/>
    <w:rsid w:val="00B5525F"/>
  </w:style>
  <w:style w:type="table" w:customStyle="1" w:styleId="TableGrid4222">
    <w:name w:val="Table Grid42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5525F"/>
  </w:style>
  <w:style w:type="numbering" w:customStyle="1" w:styleId="13320">
    <w:name w:val="無清單1332"/>
    <w:next w:val="NoList"/>
    <w:uiPriority w:val="99"/>
    <w:semiHidden/>
    <w:unhideWhenUsed/>
    <w:rsid w:val="00B5525F"/>
  </w:style>
  <w:style w:type="numbering" w:customStyle="1" w:styleId="112320">
    <w:name w:val="無清單11232"/>
    <w:next w:val="NoList"/>
    <w:uiPriority w:val="99"/>
    <w:semiHidden/>
    <w:unhideWhenUsed/>
    <w:rsid w:val="00B5525F"/>
  </w:style>
  <w:style w:type="table" w:customStyle="1" w:styleId="12224">
    <w:name w:val="表格格線12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5525F"/>
  </w:style>
  <w:style w:type="numbering" w:customStyle="1" w:styleId="NoList12222">
    <w:name w:val="No List12222"/>
    <w:next w:val="NoList"/>
    <w:uiPriority w:val="99"/>
    <w:semiHidden/>
    <w:unhideWhenUsed/>
    <w:rsid w:val="00B5525F"/>
  </w:style>
  <w:style w:type="numbering" w:customStyle="1" w:styleId="112221">
    <w:name w:val="リストなし11222"/>
    <w:next w:val="NoList"/>
    <w:uiPriority w:val="99"/>
    <w:semiHidden/>
    <w:unhideWhenUsed/>
    <w:rsid w:val="00B5525F"/>
  </w:style>
  <w:style w:type="numbering" w:customStyle="1" w:styleId="112222">
    <w:name w:val="无列表11222"/>
    <w:next w:val="NoList"/>
    <w:semiHidden/>
    <w:rsid w:val="00B5525F"/>
  </w:style>
  <w:style w:type="numbering" w:customStyle="1" w:styleId="NoList21222">
    <w:name w:val="No List21222"/>
    <w:next w:val="NoList"/>
    <w:semiHidden/>
    <w:rsid w:val="00B5525F"/>
  </w:style>
  <w:style w:type="numbering" w:customStyle="1" w:styleId="NoList31222">
    <w:name w:val="No List31222"/>
    <w:next w:val="NoList"/>
    <w:uiPriority w:val="99"/>
    <w:semiHidden/>
    <w:rsid w:val="00B5525F"/>
  </w:style>
  <w:style w:type="numbering" w:customStyle="1" w:styleId="NoList111232">
    <w:name w:val="No List111232"/>
    <w:next w:val="NoList"/>
    <w:uiPriority w:val="99"/>
    <w:semiHidden/>
    <w:unhideWhenUsed/>
    <w:rsid w:val="00B5525F"/>
  </w:style>
  <w:style w:type="numbering" w:customStyle="1" w:styleId="122220">
    <w:name w:val="無清單12222"/>
    <w:next w:val="NoList"/>
    <w:uiPriority w:val="99"/>
    <w:semiHidden/>
    <w:unhideWhenUsed/>
    <w:rsid w:val="00B5525F"/>
  </w:style>
  <w:style w:type="numbering" w:customStyle="1" w:styleId="1112220">
    <w:name w:val="無清單111222"/>
    <w:next w:val="NoList"/>
    <w:uiPriority w:val="99"/>
    <w:semiHidden/>
    <w:unhideWhenUsed/>
    <w:rsid w:val="00B5525F"/>
  </w:style>
  <w:style w:type="numbering" w:customStyle="1" w:styleId="NoList82">
    <w:name w:val="No List82"/>
    <w:next w:val="NoList"/>
    <w:uiPriority w:val="99"/>
    <w:semiHidden/>
    <w:unhideWhenUsed/>
    <w:rsid w:val="00B5525F"/>
  </w:style>
  <w:style w:type="table" w:customStyle="1" w:styleId="TableGrid92">
    <w:name w:val="Table Grid9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5525F"/>
  </w:style>
  <w:style w:type="numbering" w:customStyle="1" w:styleId="1521">
    <w:name w:val="リストなし152"/>
    <w:next w:val="NoList"/>
    <w:uiPriority w:val="99"/>
    <w:semiHidden/>
    <w:unhideWhenUsed/>
    <w:rsid w:val="00B5525F"/>
  </w:style>
  <w:style w:type="table" w:customStyle="1" w:styleId="TableGrid152">
    <w:name w:val="Table Grid15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5525F"/>
  </w:style>
  <w:style w:type="table" w:customStyle="1" w:styleId="352">
    <w:name w:val="网格型3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5525F"/>
  </w:style>
  <w:style w:type="numbering" w:customStyle="1" w:styleId="NoList352">
    <w:name w:val="No List352"/>
    <w:next w:val="NoList"/>
    <w:uiPriority w:val="99"/>
    <w:semiHidden/>
    <w:rsid w:val="00B5525F"/>
  </w:style>
  <w:style w:type="table" w:customStyle="1" w:styleId="TableGrid452">
    <w:name w:val="Table Grid45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5525F"/>
  </w:style>
  <w:style w:type="numbering" w:customStyle="1" w:styleId="1620">
    <w:name w:val="無清單162"/>
    <w:next w:val="NoList"/>
    <w:uiPriority w:val="99"/>
    <w:semiHidden/>
    <w:unhideWhenUsed/>
    <w:rsid w:val="00B5525F"/>
  </w:style>
  <w:style w:type="numbering" w:customStyle="1" w:styleId="11520">
    <w:name w:val="無清單1152"/>
    <w:next w:val="NoList"/>
    <w:uiPriority w:val="99"/>
    <w:semiHidden/>
    <w:unhideWhenUsed/>
    <w:rsid w:val="00B5525F"/>
  </w:style>
  <w:style w:type="table" w:customStyle="1" w:styleId="1523">
    <w:name w:val="表格格線15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5525F"/>
  </w:style>
  <w:style w:type="table" w:customStyle="1" w:styleId="TableGrid532">
    <w:name w:val="Table Grid5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5525F"/>
  </w:style>
  <w:style w:type="numbering" w:customStyle="1" w:styleId="11521">
    <w:name w:val="リストなし1152"/>
    <w:next w:val="NoList"/>
    <w:uiPriority w:val="99"/>
    <w:semiHidden/>
    <w:unhideWhenUsed/>
    <w:rsid w:val="00B5525F"/>
  </w:style>
  <w:style w:type="table" w:customStyle="1" w:styleId="TableGrid1142">
    <w:name w:val="Table Grid114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5525F"/>
  </w:style>
  <w:style w:type="table" w:customStyle="1" w:styleId="3132">
    <w:name w:val="网格型3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5525F"/>
  </w:style>
  <w:style w:type="numbering" w:customStyle="1" w:styleId="NoList3152">
    <w:name w:val="No List3152"/>
    <w:next w:val="NoList"/>
    <w:uiPriority w:val="99"/>
    <w:semiHidden/>
    <w:rsid w:val="00B5525F"/>
  </w:style>
  <w:style w:type="table" w:customStyle="1" w:styleId="TableGrid4132">
    <w:name w:val="Table Grid41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5525F"/>
  </w:style>
  <w:style w:type="numbering" w:customStyle="1" w:styleId="12520">
    <w:name w:val="無清單1252"/>
    <w:next w:val="NoList"/>
    <w:uiPriority w:val="99"/>
    <w:semiHidden/>
    <w:unhideWhenUsed/>
    <w:rsid w:val="00B5525F"/>
  </w:style>
  <w:style w:type="numbering" w:customStyle="1" w:styleId="11152">
    <w:name w:val="無清單11152"/>
    <w:next w:val="NoList"/>
    <w:uiPriority w:val="99"/>
    <w:semiHidden/>
    <w:unhideWhenUsed/>
    <w:rsid w:val="00B5525F"/>
  </w:style>
  <w:style w:type="table" w:customStyle="1" w:styleId="11323">
    <w:name w:val="表格格線1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5525F"/>
  </w:style>
  <w:style w:type="numbering" w:customStyle="1" w:styleId="NoList12142">
    <w:name w:val="No List12142"/>
    <w:next w:val="NoList"/>
    <w:uiPriority w:val="99"/>
    <w:semiHidden/>
    <w:unhideWhenUsed/>
    <w:rsid w:val="00B5525F"/>
  </w:style>
  <w:style w:type="numbering" w:customStyle="1" w:styleId="111421">
    <w:name w:val="リストなし11142"/>
    <w:next w:val="NoList"/>
    <w:uiPriority w:val="99"/>
    <w:semiHidden/>
    <w:unhideWhenUsed/>
    <w:rsid w:val="00B5525F"/>
  </w:style>
  <w:style w:type="numbering" w:customStyle="1" w:styleId="111422">
    <w:name w:val="无列表11142"/>
    <w:next w:val="NoList"/>
    <w:semiHidden/>
    <w:rsid w:val="00B5525F"/>
  </w:style>
  <w:style w:type="numbering" w:customStyle="1" w:styleId="NoList21142">
    <w:name w:val="No List21142"/>
    <w:next w:val="NoList"/>
    <w:semiHidden/>
    <w:rsid w:val="00B5525F"/>
  </w:style>
  <w:style w:type="numbering" w:customStyle="1" w:styleId="NoList31142">
    <w:name w:val="No List31142"/>
    <w:next w:val="NoList"/>
    <w:uiPriority w:val="99"/>
    <w:semiHidden/>
    <w:rsid w:val="00B5525F"/>
  </w:style>
  <w:style w:type="numbering" w:customStyle="1" w:styleId="NoList111142">
    <w:name w:val="No List111142"/>
    <w:next w:val="NoList"/>
    <w:uiPriority w:val="99"/>
    <w:semiHidden/>
    <w:unhideWhenUsed/>
    <w:rsid w:val="00B5525F"/>
  </w:style>
  <w:style w:type="numbering" w:customStyle="1" w:styleId="121420">
    <w:name w:val="無清單12142"/>
    <w:next w:val="NoList"/>
    <w:uiPriority w:val="99"/>
    <w:semiHidden/>
    <w:unhideWhenUsed/>
    <w:rsid w:val="00B5525F"/>
  </w:style>
  <w:style w:type="numbering" w:customStyle="1" w:styleId="1111420">
    <w:name w:val="無清單111142"/>
    <w:next w:val="NoList"/>
    <w:uiPriority w:val="99"/>
    <w:semiHidden/>
    <w:unhideWhenUsed/>
    <w:rsid w:val="00B5525F"/>
  </w:style>
  <w:style w:type="numbering" w:customStyle="1" w:styleId="NoList542">
    <w:name w:val="No List542"/>
    <w:next w:val="NoList"/>
    <w:uiPriority w:val="99"/>
    <w:semiHidden/>
    <w:unhideWhenUsed/>
    <w:rsid w:val="00B5525F"/>
  </w:style>
  <w:style w:type="table" w:customStyle="1" w:styleId="TableGrid632">
    <w:name w:val="Table Grid6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5525F"/>
  </w:style>
  <w:style w:type="numbering" w:customStyle="1" w:styleId="12421">
    <w:name w:val="リストなし1242"/>
    <w:next w:val="NoList"/>
    <w:uiPriority w:val="99"/>
    <w:semiHidden/>
    <w:unhideWhenUsed/>
    <w:rsid w:val="00B5525F"/>
  </w:style>
  <w:style w:type="table" w:customStyle="1" w:styleId="TableGrid1232">
    <w:name w:val="Table Grid12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5525F"/>
  </w:style>
  <w:style w:type="table" w:customStyle="1" w:styleId="3232">
    <w:name w:val="网格型3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5525F"/>
  </w:style>
  <w:style w:type="numbering" w:customStyle="1" w:styleId="NoList3242">
    <w:name w:val="No List3242"/>
    <w:next w:val="NoList"/>
    <w:uiPriority w:val="99"/>
    <w:semiHidden/>
    <w:rsid w:val="00B5525F"/>
  </w:style>
  <w:style w:type="table" w:customStyle="1" w:styleId="TableGrid4232">
    <w:name w:val="Table Grid42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5525F"/>
  </w:style>
  <w:style w:type="numbering" w:customStyle="1" w:styleId="1342">
    <w:name w:val="無清單1342"/>
    <w:next w:val="NoList"/>
    <w:uiPriority w:val="99"/>
    <w:semiHidden/>
    <w:unhideWhenUsed/>
    <w:rsid w:val="00B5525F"/>
  </w:style>
  <w:style w:type="numbering" w:customStyle="1" w:styleId="11242">
    <w:name w:val="無清單11242"/>
    <w:next w:val="NoList"/>
    <w:uiPriority w:val="99"/>
    <w:semiHidden/>
    <w:unhideWhenUsed/>
    <w:rsid w:val="00B5525F"/>
  </w:style>
  <w:style w:type="table" w:customStyle="1" w:styleId="12323">
    <w:name w:val="表格格線12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5525F"/>
  </w:style>
  <w:style w:type="numbering" w:customStyle="1" w:styleId="NoList12232">
    <w:name w:val="No List12232"/>
    <w:next w:val="NoList"/>
    <w:uiPriority w:val="99"/>
    <w:semiHidden/>
    <w:unhideWhenUsed/>
    <w:rsid w:val="00B5525F"/>
  </w:style>
  <w:style w:type="numbering" w:customStyle="1" w:styleId="112321">
    <w:name w:val="リストなし11232"/>
    <w:next w:val="NoList"/>
    <w:uiPriority w:val="99"/>
    <w:semiHidden/>
    <w:unhideWhenUsed/>
    <w:rsid w:val="00B5525F"/>
  </w:style>
  <w:style w:type="numbering" w:customStyle="1" w:styleId="112322">
    <w:name w:val="无列表11232"/>
    <w:next w:val="NoList"/>
    <w:semiHidden/>
    <w:rsid w:val="00B5525F"/>
  </w:style>
  <w:style w:type="numbering" w:customStyle="1" w:styleId="NoList21232">
    <w:name w:val="No List21232"/>
    <w:next w:val="NoList"/>
    <w:semiHidden/>
    <w:rsid w:val="00B5525F"/>
  </w:style>
  <w:style w:type="numbering" w:customStyle="1" w:styleId="NoList31232">
    <w:name w:val="No List31232"/>
    <w:next w:val="NoList"/>
    <w:uiPriority w:val="99"/>
    <w:semiHidden/>
    <w:rsid w:val="00B5525F"/>
  </w:style>
  <w:style w:type="numbering" w:customStyle="1" w:styleId="NoList111242">
    <w:name w:val="No List111242"/>
    <w:next w:val="NoList"/>
    <w:uiPriority w:val="99"/>
    <w:semiHidden/>
    <w:unhideWhenUsed/>
    <w:rsid w:val="00B5525F"/>
  </w:style>
  <w:style w:type="numbering" w:customStyle="1" w:styleId="122320">
    <w:name w:val="無清單12232"/>
    <w:next w:val="NoList"/>
    <w:uiPriority w:val="99"/>
    <w:semiHidden/>
    <w:unhideWhenUsed/>
    <w:rsid w:val="00B5525F"/>
  </w:style>
  <w:style w:type="numbering" w:customStyle="1" w:styleId="111232">
    <w:name w:val="無清單111232"/>
    <w:next w:val="NoList"/>
    <w:uiPriority w:val="99"/>
    <w:semiHidden/>
    <w:unhideWhenUsed/>
    <w:rsid w:val="00B5525F"/>
  </w:style>
  <w:style w:type="numbering" w:customStyle="1" w:styleId="NoList621">
    <w:name w:val="No List621"/>
    <w:next w:val="NoList"/>
    <w:uiPriority w:val="99"/>
    <w:semiHidden/>
    <w:unhideWhenUsed/>
    <w:rsid w:val="00B5525F"/>
  </w:style>
  <w:style w:type="table" w:customStyle="1" w:styleId="TableGrid711">
    <w:name w:val="Table Grid7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5525F"/>
  </w:style>
  <w:style w:type="numbering" w:customStyle="1" w:styleId="13212">
    <w:name w:val="リストなし1321"/>
    <w:next w:val="NoList"/>
    <w:uiPriority w:val="99"/>
    <w:semiHidden/>
    <w:unhideWhenUsed/>
    <w:rsid w:val="00B5525F"/>
  </w:style>
  <w:style w:type="table" w:customStyle="1" w:styleId="TableGrid1311">
    <w:name w:val="Table Grid13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5525F"/>
  </w:style>
  <w:style w:type="table" w:customStyle="1" w:styleId="3311">
    <w:name w:val="网格型3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5525F"/>
  </w:style>
  <w:style w:type="numbering" w:customStyle="1" w:styleId="NoList3321">
    <w:name w:val="No List3321"/>
    <w:next w:val="NoList"/>
    <w:uiPriority w:val="99"/>
    <w:semiHidden/>
    <w:rsid w:val="00B5525F"/>
  </w:style>
  <w:style w:type="table" w:customStyle="1" w:styleId="TableGrid4311">
    <w:name w:val="Table Grid43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5525F"/>
  </w:style>
  <w:style w:type="numbering" w:customStyle="1" w:styleId="14210">
    <w:name w:val="無清單1421"/>
    <w:next w:val="NoList"/>
    <w:uiPriority w:val="99"/>
    <w:semiHidden/>
    <w:unhideWhenUsed/>
    <w:rsid w:val="00B5525F"/>
  </w:style>
  <w:style w:type="numbering" w:customStyle="1" w:styleId="113210">
    <w:name w:val="無清單11321"/>
    <w:next w:val="NoList"/>
    <w:uiPriority w:val="99"/>
    <w:semiHidden/>
    <w:unhideWhenUsed/>
    <w:rsid w:val="00B5525F"/>
  </w:style>
  <w:style w:type="table" w:customStyle="1" w:styleId="13114">
    <w:name w:val="表格格線13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5525F"/>
  </w:style>
  <w:style w:type="numbering" w:customStyle="1" w:styleId="NoList12321">
    <w:name w:val="No List12321"/>
    <w:next w:val="NoList"/>
    <w:uiPriority w:val="99"/>
    <w:semiHidden/>
    <w:unhideWhenUsed/>
    <w:rsid w:val="00B5525F"/>
  </w:style>
  <w:style w:type="numbering" w:customStyle="1" w:styleId="113211">
    <w:name w:val="リストなし11321"/>
    <w:next w:val="NoList"/>
    <w:uiPriority w:val="99"/>
    <w:semiHidden/>
    <w:unhideWhenUsed/>
    <w:rsid w:val="00B5525F"/>
  </w:style>
  <w:style w:type="numbering" w:customStyle="1" w:styleId="113212">
    <w:name w:val="无列表11321"/>
    <w:next w:val="NoList"/>
    <w:semiHidden/>
    <w:rsid w:val="00B5525F"/>
  </w:style>
  <w:style w:type="numbering" w:customStyle="1" w:styleId="NoList21321">
    <w:name w:val="No List21321"/>
    <w:next w:val="NoList"/>
    <w:semiHidden/>
    <w:rsid w:val="00B5525F"/>
  </w:style>
  <w:style w:type="numbering" w:customStyle="1" w:styleId="NoList31321">
    <w:name w:val="No List31321"/>
    <w:next w:val="NoList"/>
    <w:uiPriority w:val="99"/>
    <w:semiHidden/>
    <w:rsid w:val="00B5525F"/>
  </w:style>
  <w:style w:type="numbering" w:customStyle="1" w:styleId="NoList111321">
    <w:name w:val="No List111321"/>
    <w:next w:val="NoList"/>
    <w:uiPriority w:val="99"/>
    <w:semiHidden/>
    <w:unhideWhenUsed/>
    <w:rsid w:val="00B5525F"/>
  </w:style>
  <w:style w:type="numbering" w:customStyle="1" w:styleId="123210">
    <w:name w:val="無清單12321"/>
    <w:next w:val="NoList"/>
    <w:uiPriority w:val="99"/>
    <w:semiHidden/>
    <w:unhideWhenUsed/>
    <w:rsid w:val="00B5525F"/>
  </w:style>
  <w:style w:type="numbering" w:customStyle="1" w:styleId="1113210">
    <w:name w:val="無清單111321"/>
    <w:next w:val="NoList"/>
    <w:uiPriority w:val="99"/>
    <w:semiHidden/>
    <w:unhideWhenUsed/>
    <w:rsid w:val="00B5525F"/>
  </w:style>
  <w:style w:type="numbering" w:customStyle="1" w:styleId="NoList4122">
    <w:name w:val="No List4122"/>
    <w:next w:val="NoList"/>
    <w:uiPriority w:val="99"/>
    <w:semiHidden/>
    <w:unhideWhenUsed/>
    <w:rsid w:val="00B5525F"/>
  </w:style>
  <w:style w:type="table" w:customStyle="1" w:styleId="TableGrid5111">
    <w:name w:val="Table Grid5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5525F"/>
  </w:style>
  <w:style w:type="numbering" w:customStyle="1" w:styleId="1111221">
    <w:name w:val="リストなし111122"/>
    <w:next w:val="NoList"/>
    <w:uiPriority w:val="99"/>
    <w:semiHidden/>
    <w:unhideWhenUsed/>
    <w:rsid w:val="00B5525F"/>
  </w:style>
  <w:style w:type="numbering" w:customStyle="1" w:styleId="1111222">
    <w:name w:val="无列表111122"/>
    <w:next w:val="NoList"/>
    <w:semiHidden/>
    <w:rsid w:val="00B5525F"/>
  </w:style>
  <w:style w:type="numbering" w:customStyle="1" w:styleId="NoList211122">
    <w:name w:val="No List211122"/>
    <w:next w:val="NoList"/>
    <w:semiHidden/>
    <w:rsid w:val="00B5525F"/>
  </w:style>
  <w:style w:type="numbering" w:customStyle="1" w:styleId="NoList311122">
    <w:name w:val="No List311122"/>
    <w:next w:val="NoList"/>
    <w:uiPriority w:val="99"/>
    <w:semiHidden/>
    <w:rsid w:val="00B5525F"/>
  </w:style>
  <w:style w:type="numbering" w:customStyle="1" w:styleId="NoList1111122">
    <w:name w:val="No List1111122"/>
    <w:next w:val="NoList"/>
    <w:uiPriority w:val="99"/>
    <w:semiHidden/>
    <w:unhideWhenUsed/>
    <w:rsid w:val="00B5525F"/>
  </w:style>
  <w:style w:type="numbering" w:customStyle="1" w:styleId="1211220">
    <w:name w:val="無清單121122"/>
    <w:next w:val="NoList"/>
    <w:uiPriority w:val="99"/>
    <w:semiHidden/>
    <w:unhideWhenUsed/>
    <w:rsid w:val="00B5525F"/>
  </w:style>
  <w:style w:type="numbering" w:customStyle="1" w:styleId="11111220">
    <w:name w:val="無清單1111122"/>
    <w:next w:val="NoList"/>
    <w:uiPriority w:val="99"/>
    <w:semiHidden/>
    <w:unhideWhenUsed/>
    <w:rsid w:val="00B5525F"/>
  </w:style>
  <w:style w:type="numbering" w:customStyle="1" w:styleId="NoList5121">
    <w:name w:val="No List5121"/>
    <w:next w:val="NoList"/>
    <w:uiPriority w:val="99"/>
    <w:semiHidden/>
    <w:unhideWhenUsed/>
    <w:rsid w:val="00B5525F"/>
  </w:style>
  <w:style w:type="table" w:customStyle="1" w:styleId="TableGrid6111">
    <w:name w:val="Table Grid6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5525F"/>
  </w:style>
  <w:style w:type="numbering" w:customStyle="1" w:styleId="121221">
    <w:name w:val="リストなし12122"/>
    <w:next w:val="NoList"/>
    <w:uiPriority w:val="99"/>
    <w:semiHidden/>
    <w:unhideWhenUsed/>
    <w:rsid w:val="00B5525F"/>
  </w:style>
  <w:style w:type="table" w:customStyle="1" w:styleId="TableGrid12111">
    <w:name w:val="Table Grid12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5525F"/>
  </w:style>
  <w:style w:type="table" w:customStyle="1" w:styleId="32111">
    <w:name w:val="网格型3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5525F"/>
  </w:style>
  <w:style w:type="numbering" w:customStyle="1" w:styleId="NoList32122">
    <w:name w:val="No List32122"/>
    <w:next w:val="NoList"/>
    <w:uiPriority w:val="99"/>
    <w:semiHidden/>
    <w:rsid w:val="00B5525F"/>
  </w:style>
  <w:style w:type="table" w:customStyle="1" w:styleId="TableGrid42111">
    <w:name w:val="Table Grid42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5525F"/>
  </w:style>
  <w:style w:type="numbering" w:customStyle="1" w:styleId="131220">
    <w:name w:val="無清單13122"/>
    <w:next w:val="NoList"/>
    <w:uiPriority w:val="99"/>
    <w:semiHidden/>
    <w:unhideWhenUsed/>
    <w:rsid w:val="00B5525F"/>
  </w:style>
  <w:style w:type="numbering" w:customStyle="1" w:styleId="1121220">
    <w:name w:val="無清單112122"/>
    <w:next w:val="NoList"/>
    <w:uiPriority w:val="99"/>
    <w:semiHidden/>
    <w:unhideWhenUsed/>
    <w:rsid w:val="00B5525F"/>
  </w:style>
  <w:style w:type="table" w:customStyle="1" w:styleId="121114">
    <w:name w:val="表格格線12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5525F"/>
  </w:style>
  <w:style w:type="numbering" w:customStyle="1" w:styleId="NoList122122">
    <w:name w:val="No List122122"/>
    <w:next w:val="NoList"/>
    <w:uiPriority w:val="99"/>
    <w:semiHidden/>
    <w:unhideWhenUsed/>
    <w:rsid w:val="00B5525F"/>
  </w:style>
  <w:style w:type="numbering" w:customStyle="1" w:styleId="1121221">
    <w:name w:val="リストなし112122"/>
    <w:next w:val="NoList"/>
    <w:uiPriority w:val="99"/>
    <w:semiHidden/>
    <w:unhideWhenUsed/>
    <w:rsid w:val="00B5525F"/>
  </w:style>
  <w:style w:type="numbering" w:customStyle="1" w:styleId="1121222">
    <w:name w:val="无列表112122"/>
    <w:next w:val="NoList"/>
    <w:semiHidden/>
    <w:rsid w:val="00B5525F"/>
  </w:style>
  <w:style w:type="numbering" w:customStyle="1" w:styleId="NoList212122">
    <w:name w:val="No List212122"/>
    <w:next w:val="NoList"/>
    <w:semiHidden/>
    <w:rsid w:val="00B5525F"/>
  </w:style>
  <w:style w:type="numbering" w:customStyle="1" w:styleId="NoList312122">
    <w:name w:val="No List312122"/>
    <w:next w:val="NoList"/>
    <w:uiPriority w:val="99"/>
    <w:semiHidden/>
    <w:rsid w:val="00B5525F"/>
  </w:style>
  <w:style w:type="numbering" w:customStyle="1" w:styleId="NoList1112122">
    <w:name w:val="No List1112122"/>
    <w:next w:val="NoList"/>
    <w:uiPriority w:val="99"/>
    <w:semiHidden/>
    <w:unhideWhenUsed/>
    <w:rsid w:val="00B5525F"/>
  </w:style>
  <w:style w:type="numbering" w:customStyle="1" w:styleId="122122">
    <w:name w:val="無清單122122"/>
    <w:next w:val="NoList"/>
    <w:uiPriority w:val="99"/>
    <w:semiHidden/>
    <w:unhideWhenUsed/>
    <w:rsid w:val="00B5525F"/>
  </w:style>
  <w:style w:type="numbering" w:customStyle="1" w:styleId="1112122">
    <w:name w:val="無清單1112122"/>
    <w:next w:val="NoList"/>
    <w:uiPriority w:val="99"/>
    <w:semiHidden/>
    <w:unhideWhenUsed/>
    <w:rsid w:val="00B5525F"/>
  </w:style>
  <w:style w:type="table" w:customStyle="1" w:styleId="1127">
    <w:name w:val="网格型1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5525F"/>
  </w:style>
  <w:style w:type="table" w:customStyle="1" w:styleId="2120">
    <w:name w:val="网格型2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5525F"/>
  </w:style>
  <w:style w:type="numbering" w:customStyle="1" w:styleId="NoList113111">
    <w:name w:val="No List113111"/>
    <w:next w:val="NoList"/>
    <w:uiPriority w:val="99"/>
    <w:semiHidden/>
    <w:unhideWhenUsed/>
    <w:rsid w:val="00B5525F"/>
  </w:style>
  <w:style w:type="numbering" w:customStyle="1" w:styleId="NoList41112">
    <w:name w:val="No List41112"/>
    <w:next w:val="NoList"/>
    <w:uiPriority w:val="99"/>
    <w:semiHidden/>
    <w:unhideWhenUsed/>
    <w:rsid w:val="00B5525F"/>
  </w:style>
  <w:style w:type="table" w:customStyle="1" w:styleId="TableGrid11212">
    <w:name w:val="Table Grid1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5525F"/>
  </w:style>
  <w:style w:type="numbering" w:customStyle="1" w:styleId="NoList1211113">
    <w:name w:val="No List1211113"/>
    <w:next w:val="NoList"/>
    <w:uiPriority w:val="99"/>
    <w:semiHidden/>
    <w:unhideWhenUsed/>
    <w:rsid w:val="00B5525F"/>
  </w:style>
  <w:style w:type="numbering" w:customStyle="1" w:styleId="11111130">
    <w:name w:val="リストなし1111113"/>
    <w:next w:val="NoList"/>
    <w:uiPriority w:val="99"/>
    <w:semiHidden/>
    <w:unhideWhenUsed/>
    <w:rsid w:val="00B5525F"/>
  </w:style>
  <w:style w:type="numbering" w:customStyle="1" w:styleId="11111131">
    <w:name w:val="无列表1111113"/>
    <w:next w:val="NoList"/>
    <w:semiHidden/>
    <w:rsid w:val="00B5525F"/>
  </w:style>
  <w:style w:type="numbering" w:customStyle="1" w:styleId="NoList2111113">
    <w:name w:val="No List2111113"/>
    <w:next w:val="NoList"/>
    <w:semiHidden/>
    <w:rsid w:val="00B5525F"/>
  </w:style>
  <w:style w:type="numbering" w:customStyle="1" w:styleId="NoList3111113">
    <w:name w:val="No List3111113"/>
    <w:next w:val="NoList"/>
    <w:uiPriority w:val="99"/>
    <w:semiHidden/>
    <w:rsid w:val="00B5525F"/>
  </w:style>
  <w:style w:type="numbering" w:customStyle="1" w:styleId="NoList11111113">
    <w:name w:val="No List11111113"/>
    <w:next w:val="NoList"/>
    <w:uiPriority w:val="99"/>
    <w:semiHidden/>
    <w:unhideWhenUsed/>
    <w:rsid w:val="00B5525F"/>
  </w:style>
  <w:style w:type="numbering" w:customStyle="1" w:styleId="12111130">
    <w:name w:val="無清單1211113"/>
    <w:next w:val="NoList"/>
    <w:uiPriority w:val="99"/>
    <w:semiHidden/>
    <w:unhideWhenUsed/>
    <w:rsid w:val="00B5525F"/>
  </w:style>
  <w:style w:type="numbering" w:customStyle="1" w:styleId="11111113">
    <w:name w:val="無清單11111113"/>
    <w:next w:val="NoList"/>
    <w:uiPriority w:val="99"/>
    <w:semiHidden/>
    <w:unhideWhenUsed/>
    <w:rsid w:val="00B5525F"/>
  </w:style>
  <w:style w:type="numbering" w:customStyle="1" w:styleId="NoList131112">
    <w:name w:val="No List131112"/>
    <w:next w:val="NoList"/>
    <w:uiPriority w:val="99"/>
    <w:semiHidden/>
    <w:unhideWhenUsed/>
    <w:rsid w:val="00B5525F"/>
  </w:style>
  <w:style w:type="numbering" w:customStyle="1" w:styleId="1211122">
    <w:name w:val="リストなし121112"/>
    <w:next w:val="NoList"/>
    <w:uiPriority w:val="99"/>
    <w:semiHidden/>
    <w:unhideWhenUsed/>
    <w:rsid w:val="00B5525F"/>
  </w:style>
  <w:style w:type="numbering" w:customStyle="1" w:styleId="1211130">
    <w:name w:val="无列表121113"/>
    <w:next w:val="NoList"/>
    <w:semiHidden/>
    <w:rsid w:val="00B5525F"/>
  </w:style>
  <w:style w:type="numbering" w:customStyle="1" w:styleId="NoList221112">
    <w:name w:val="No List221112"/>
    <w:next w:val="NoList"/>
    <w:semiHidden/>
    <w:rsid w:val="00B5525F"/>
  </w:style>
  <w:style w:type="numbering" w:customStyle="1" w:styleId="NoList321112">
    <w:name w:val="No List321112"/>
    <w:next w:val="NoList"/>
    <w:uiPriority w:val="99"/>
    <w:semiHidden/>
    <w:rsid w:val="00B5525F"/>
  </w:style>
  <w:style w:type="numbering" w:customStyle="1" w:styleId="NoList1121112">
    <w:name w:val="No List1121112"/>
    <w:next w:val="NoList"/>
    <w:uiPriority w:val="99"/>
    <w:semiHidden/>
    <w:unhideWhenUsed/>
    <w:rsid w:val="00B5525F"/>
  </w:style>
  <w:style w:type="numbering" w:customStyle="1" w:styleId="131112">
    <w:name w:val="無清單131112"/>
    <w:next w:val="NoList"/>
    <w:uiPriority w:val="99"/>
    <w:semiHidden/>
    <w:unhideWhenUsed/>
    <w:rsid w:val="00B5525F"/>
  </w:style>
  <w:style w:type="numbering" w:customStyle="1" w:styleId="11211120">
    <w:name w:val="無清單1121112"/>
    <w:next w:val="NoList"/>
    <w:uiPriority w:val="99"/>
    <w:semiHidden/>
    <w:unhideWhenUsed/>
    <w:rsid w:val="00B5525F"/>
  </w:style>
  <w:style w:type="numbering" w:customStyle="1" w:styleId="211113">
    <w:name w:val="无列表211113"/>
    <w:next w:val="NoList"/>
    <w:uiPriority w:val="99"/>
    <w:semiHidden/>
    <w:unhideWhenUsed/>
    <w:rsid w:val="00B5525F"/>
  </w:style>
  <w:style w:type="numbering" w:customStyle="1" w:styleId="NoList1221112">
    <w:name w:val="No List1221112"/>
    <w:next w:val="NoList"/>
    <w:uiPriority w:val="99"/>
    <w:semiHidden/>
    <w:unhideWhenUsed/>
    <w:rsid w:val="00B5525F"/>
  </w:style>
  <w:style w:type="numbering" w:customStyle="1" w:styleId="11211121">
    <w:name w:val="リストなし1121112"/>
    <w:next w:val="NoList"/>
    <w:uiPriority w:val="99"/>
    <w:semiHidden/>
    <w:unhideWhenUsed/>
    <w:rsid w:val="00B5525F"/>
  </w:style>
  <w:style w:type="numbering" w:customStyle="1" w:styleId="11211122">
    <w:name w:val="无列表1121112"/>
    <w:next w:val="NoList"/>
    <w:semiHidden/>
    <w:rsid w:val="00B5525F"/>
  </w:style>
  <w:style w:type="numbering" w:customStyle="1" w:styleId="NoList2121112">
    <w:name w:val="No List2121112"/>
    <w:next w:val="NoList"/>
    <w:semiHidden/>
    <w:rsid w:val="00B5525F"/>
  </w:style>
  <w:style w:type="numbering" w:customStyle="1" w:styleId="NoList3121112">
    <w:name w:val="No List3121112"/>
    <w:next w:val="NoList"/>
    <w:uiPriority w:val="99"/>
    <w:semiHidden/>
    <w:rsid w:val="00B5525F"/>
  </w:style>
  <w:style w:type="numbering" w:customStyle="1" w:styleId="NoList11121112">
    <w:name w:val="No List11121112"/>
    <w:next w:val="NoList"/>
    <w:uiPriority w:val="99"/>
    <w:semiHidden/>
    <w:unhideWhenUsed/>
    <w:rsid w:val="00B5525F"/>
  </w:style>
  <w:style w:type="numbering" w:customStyle="1" w:styleId="1221112">
    <w:name w:val="無清單1221112"/>
    <w:next w:val="NoList"/>
    <w:uiPriority w:val="99"/>
    <w:semiHidden/>
    <w:unhideWhenUsed/>
    <w:rsid w:val="00B5525F"/>
  </w:style>
  <w:style w:type="numbering" w:customStyle="1" w:styleId="11121112">
    <w:name w:val="無清單11121112"/>
    <w:next w:val="NoList"/>
    <w:uiPriority w:val="99"/>
    <w:semiHidden/>
    <w:unhideWhenUsed/>
    <w:rsid w:val="00B5525F"/>
  </w:style>
  <w:style w:type="numbering" w:customStyle="1" w:styleId="NoList51111">
    <w:name w:val="No List51111"/>
    <w:next w:val="NoList"/>
    <w:uiPriority w:val="99"/>
    <w:semiHidden/>
    <w:unhideWhenUsed/>
    <w:rsid w:val="00B5525F"/>
  </w:style>
  <w:style w:type="numbering" w:customStyle="1" w:styleId="NoList6111">
    <w:name w:val="No List6111"/>
    <w:next w:val="NoList"/>
    <w:uiPriority w:val="99"/>
    <w:semiHidden/>
    <w:unhideWhenUsed/>
    <w:rsid w:val="00B5525F"/>
  </w:style>
  <w:style w:type="numbering" w:customStyle="1" w:styleId="NoList14111">
    <w:name w:val="No List14111"/>
    <w:next w:val="NoList"/>
    <w:uiPriority w:val="99"/>
    <w:semiHidden/>
    <w:unhideWhenUsed/>
    <w:rsid w:val="00B5525F"/>
  </w:style>
  <w:style w:type="numbering" w:customStyle="1" w:styleId="131113">
    <w:name w:val="リストなし13111"/>
    <w:next w:val="NoList"/>
    <w:uiPriority w:val="99"/>
    <w:semiHidden/>
    <w:unhideWhenUsed/>
    <w:rsid w:val="00B5525F"/>
  </w:style>
  <w:style w:type="numbering" w:customStyle="1" w:styleId="NoList23111">
    <w:name w:val="No List23111"/>
    <w:next w:val="NoList"/>
    <w:semiHidden/>
    <w:rsid w:val="00B5525F"/>
  </w:style>
  <w:style w:type="numbering" w:customStyle="1" w:styleId="NoList33111">
    <w:name w:val="No List33111"/>
    <w:next w:val="NoList"/>
    <w:uiPriority w:val="99"/>
    <w:semiHidden/>
    <w:rsid w:val="00B5525F"/>
  </w:style>
  <w:style w:type="numbering" w:customStyle="1" w:styleId="NoList11411">
    <w:name w:val="No List11411"/>
    <w:next w:val="NoList"/>
    <w:uiPriority w:val="99"/>
    <w:semiHidden/>
    <w:unhideWhenUsed/>
    <w:rsid w:val="00B5525F"/>
  </w:style>
  <w:style w:type="numbering" w:customStyle="1" w:styleId="14111">
    <w:name w:val="無清單14111"/>
    <w:next w:val="NoList"/>
    <w:uiPriority w:val="99"/>
    <w:semiHidden/>
    <w:unhideWhenUsed/>
    <w:rsid w:val="00B5525F"/>
  </w:style>
  <w:style w:type="numbering" w:customStyle="1" w:styleId="1131110">
    <w:name w:val="無清單113111"/>
    <w:next w:val="NoList"/>
    <w:uiPriority w:val="99"/>
    <w:semiHidden/>
    <w:unhideWhenUsed/>
    <w:rsid w:val="00B5525F"/>
  </w:style>
  <w:style w:type="numbering" w:customStyle="1" w:styleId="NoList4211">
    <w:name w:val="No List4211"/>
    <w:next w:val="NoList"/>
    <w:uiPriority w:val="99"/>
    <w:semiHidden/>
    <w:unhideWhenUsed/>
    <w:rsid w:val="00B5525F"/>
  </w:style>
  <w:style w:type="numbering" w:customStyle="1" w:styleId="NoList123111">
    <w:name w:val="No List123111"/>
    <w:next w:val="NoList"/>
    <w:uiPriority w:val="99"/>
    <w:semiHidden/>
    <w:unhideWhenUsed/>
    <w:rsid w:val="00B5525F"/>
  </w:style>
  <w:style w:type="numbering" w:customStyle="1" w:styleId="1131111">
    <w:name w:val="リストなし113111"/>
    <w:next w:val="NoList"/>
    <w:uiPriority w:val="99"/>
    <w:semiHidden/>
    <w:unhideWhenUsed/>
    <w:rsid w:val="00B5525F"/>
  </w:style>
  <w:style w:type="numbering" w:customStyle="1" w:styleId="1131112">
    <w:name w:val="无列表113111"/>
    <w:next w:val="NoList"/>
    <w:semiHidden/>
    <w:rsid w:val="00B5525F"/>
  </w:style>
  <w:style w:type="numbering" w:customStyle="1" w:styleId="NoList213111">
    <w:name w:val="No List213111"/>
    <w:next w:val="NoList"/>
    <w:semiHidden/>
    <w:rsid w:val="00B5525F"/>
  </w:style>
  <w:style w:type="numbering" w:customStyle="1" w:styleId="NoList313111">
    <w:name w:val="No List313111"/>
    <w:next w:val="NoList"/>
    <w:uiPriority w:val="99"/>
    <w:semiHidden/>
    <w:rsid w:val="00B5525F"/>
  </w:style>
  <w:style w:type="numbering" w:customStyle="1" w:styleId="NoList1113111">
    <w:name w:val="No List1113111"/>
    <w:next w:val="NoList"/>
    <w:uiPriority w:val="99"/>
    <w:semiHidden/>
    <w:unhideWhenUsed/>
    <w:rsid w:val="00B5525F"/>
  </w:style>
  <w:style w:type="numbering" w:customStyle="1" w:styleId="123111">
    <w:name w:val="無清單123111"/>
    <w:next w:val="NoList"/>
    <w:uiPriority w:val="99"/>
    <w:semiHidden/>
    <w:unhideWhenUsed/>
    <w:rsid w:val="00B5525F"/>
  </w:style>
  <w:style w:type="numbering" w:customStyle="1" w:styleId="1113111">
    <w:name w:val="無清單1113111"/>
    <w:next w:val="NoList"/>
    <w:uiPriority w:val="99"/>
    <w:semiHidden/>
    <w:unhideWhenUsed/>
    <w:rsid w:val="00B5525F"/>
  </w:style>
  <w:style w:type="numbering" w:customStyle="1" w:styleId="NoList121211">
    <w:name w:val="No List121211"/>
    <w:next w:val="NoList"/>
    <w:uiPriority w:val="99"/>
    <w:semiHidden/>
    <w:unhideWhenUsed/>
    <w:rsid w:val="00B5525F"/>
  </w:style>
  <w:style w:type="numbering" w:customStyle="1" w:styleId="1112110">
    <w:name w:val="リストなし111211"/>
    <w:next w:val="NoList"/>
    <w:uiPriority w:val="99"/>
    <w:semiHidden/>
    <w:unhideWhenUsed/>
    <w:rsid w:val="00B5525F"/>
  </w:style>
  <w:style w:type="numbering" w:customStyle="1" w:styleId="1112114">
    <w:name w:val="无列表111211"/>
    <w:next w:val="NoList"/>
    <w:semiHidden/>
    <w:rsid w:val="00B5525F"/>
  </w:style>
  <w:style w:type="numbering" w:customStyle="1" w:styleId="NoList211211">
    <w:name w:val="No List211211"/>
    <w:next w:val="NoList"/>
    <w:semiHidden/>
    <w:rsid w:val="00B5525F"/>
  </w:style>
  <w:style w:type="numbering" w:customStyle="1" w:styleId="NoList311211">
    <w:name w:val="No List311211"/>
    <w:next w:val="NoList"/>
    <w:uiPriority w:val="99"/>
    <w:semiHidden/>
    <w:rsid w:val="00B5525F"/>
  </w:style>
  <w:style w:type="numbering" w:customStyle="1" w:styleId="NoList1111211">
    <w:name w:val="No List1111211"/>
    <w:next w:val="NoList"/>
    <w:uiPriority w:val="99"/>
    <w:semiHidden/>
    <w:unhideWhenUsed/>
    <w:rsid w:val="00B5525F"/>
  </w:style>
  <w:style w:type="numbering" w:customStyle="1" w:styleId="1212110">
    <w:name w:val="無清單121211"/>
    <w:next w:val="NoList"/>
    <w:uiPriority w:val="99"/>
    <w:semiHidden/>
    <w:unhideWhenUsed/>
    <w:rsid w:val="00B5525F"/>
  </w:style>
  <w:style w:type="numbering" w:customStyle="1" w:styleId="11112110">
    <w:name w:val="無清單1111211"/>
    <w:next w:val="NoList"/>
    <w:uiPriority w:val="99"/>
    <w:semiHidden/>
    <w:unhideWhenUsed/>
    <w:rsid w:val="00B5525F"/>
  </w:style>
  <w:style w:type="numbering" w:customStyle="1" w:styleId="NoList5211">
    <w:name w:val="No List5211"/>
    <w:next w:val="NoList"/>
    <w:uiPriority w:val="99"/>
    <w:semiHidden/>
    <w:unhideWhenUsed/>
    <w:rsid w:val="00B5525F"/>
  </w:style>
  <w:style w:type="numbering" w:customStyle="1" w:styleId="NoList13211">
    <w:name w:val="No List13211"/>
    <w:next w:val="NoList"/>
    <w:uiPriority w:val="99"/>
    <w:semiHidden/>
    <w:unhideWhenUsed/>
    <w:rsid w:val="00B5525F"/>
  </w:style>
  <w:style w:type="numbering" w:customStyle="1" w:styleId="122114">
    <w:name w:val="リストなし12211"/>
    <w:next w:val="NoList"/>
    <w:uiPriority w:val="99"/>
    <w:semiHidden/>
    <w:unhideWhenUsed/>
    <w:rsid w:val="00B5525F"/>
  </w:style>
  <w:style w:type="numbering" w:customStyle="1" w:styleId="122120">
    <w:name w:val="无列表12212"/>
    <w:next w:val="NoList"/>
    <w:semiHidden/>
    <w:rsid w:val="00B5525F"/>
  </w:style>
  <w:style w:type="numbering" w:customStyle="1" w:styleId="NoList22211">
    <w:name w:val="No List22211"/>
    <w:next w:val="NoList"/>
    <w:semiHidden/>
    <w:rsid w:val="00B5525F"/>
  </w:style>
  <w:style w:type="numbering" w:customStyle="1" w:styleId="NoList32211">
    <w:name w:val="No List32211"/>
    <w:next w:val="NoList"/>
    <w:uiPriority w:val="99"/>
    <w:semiHidden/>
    <w:rsid w:val="00B5525F"/>
  </w:style>
  <w:style w:type="numbering" w:customStyle="1" w:styleId="NoList112211">
    <w:name w:val="No List112211"/>
    <w:next w:val="NoList"/>
    <w:uiPriority w:val="99"/>
    <w:semiHidden/>
    <w:unhideWhenUsed/>
    <w:rsid w:val="00B5525F"/>
  </w:style>
  <w:style w:type="numbering" w:customStyle="1" w:styleId="132110">
    <w:name w:val="無清單13211"/>
    <w:next w:val="NoList"/>
    <w:uiPriority w:val="99"/>
    <w:semiHidden/>
    <w:unhideWhenUsed/>
    <w:rsid w:val="00B5525F"/>
  </w:style>
  <w:style w:type="numbering" w:customStyle="1" w:styleId="1122110">
    <w:name w:val="無清單112211"/>
    <w:next w:val="NoList"/>
    <w:uiPriority w:val="99"/>
    <w:semiHidden/>
    <w:unhideWhenUsed/>
    <w:rsid w:val="00B5525F"/>
  </w:style>
  <w:style w:type="numbering" w:customStyle="1" w:styleId="21211">
    <w:name w:val="无列表21211"/>
    <w:next w:val="NoList"/>
    <w:uiPriority w:val="99"/>
    <w:semiHidden/>
    <w:unhideWhenUsed/>
    <w:rsid w:val="00B5525F"/>
  </w:style>
  <w:style w:type="numbering" w:customStyle="1" w:styleId="NoList1112211">
    <w:name w:val="No List1112211"/>
    <w:next w:val="NoList"/>
    <w:uiPriority w:val="99"/>
    <w:semiHidden/>
    <w:unhideWhenUsed/>
    <w:rsid w:val="00B5525F"/>
  </w:style>
  <w:style w:type="numbering" w:customStyle="1" w:styleId="NoList711">
    <w:name w:val="No List711"/>
    <w:next w:val="NoList"/>
    <w:uiPriority w:val="99"/>
    <w:semiHidden/>
    <w:unhideWhenUsed/>
    <w:rsid w:val="00B5525F"/>
  </w:style>
  <w:style w:type="table" w:customStyle="1" w:styleId="TableGrid811">
    <w:name w:val="Table Grid8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5525F"/>
  </w:style>
  <w:style w:type="numbering" w:customStyle="1" w:styleId="14110">
    <w:name w:val="リストなし1411"/>
    <w:next w:val="NoList"/>
    <w:uiPriority w:val="99"/>
    <w:semiHidden/>
    <w:unhideWhenUsed/>
    <w:rsid w:val="00B5525F"/>
  </w:style>
  <w:style w:type="table" w:customStyle="1" w:styleId="TableGrid1411">
    <w:name w:val="Table Grid14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5525F"/>
  </w:style>
  <w:style w:type="table" w:customStyle="1" w:styleId="3411">
    <w:name w:val="网格型3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5525F"/>
  </w:style>
  <w:style w:type="numbering" w:customStyle="1" w:styleId="NoList3411">
    <w:name w:val="No List3411"/>
    <w:next w:val="NoList"/>
    <w:uiPriority w:val="99"/>
    <w:semiHidden/>
    <w:rsid w:val="00B5525F"/>
  </w:style>
  <w:style w:type="table" w:customStyle="1" w:styleId="TableGrid4411">
    <w:name w:val="Table Grid4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5525F"/>
  </w:style>
  <w:style w:type="numbering" w:customStyle="1" w:styleId="15110">
    <w:name w:val="無清單1511"/>
    <w:next w:val="NoList"/>
    <w:uiPriority w:val="99"/>
    <w:semiHidden/>
    <w:unhideWhenUsed/>
    <w:rsid w:val="00B5525F"/>
  </w:style>
  <w:style w:type="numbering" w:customStyle="1" w:styleId="114110">
    <w:name w:val="無清單11411"/>
    <w:next w:val="NoList"/>
    <w:uiPriority w:val="99"/>
    <w:semiHidden/>
    <w:unhideWhenUsed/>
    <w:rsid w:val="00B5525F"/>
  </w:style>
  <w:style w:type="table" w:customStyle="1" w:styleId="14113">
    <w:name w:val="表格格線14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5525F"/>
  </w:style>
  <w:style w:type="table" w:customStyle="1" w:styleId="TableGrid5211">
    <w:name w:val="Table Grid5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5525F"/>
  </w:style>
  <w:style w:type="numbering" w:customStyle="1" w:styleId="114111">
    <w:name w:val="リストなし11411"/>
    <w:next w:val="NoList"/>
    <w:uiPriority w:val="99"/>
    <w:semiHidden/>
    <w:unhideWhenUsed/>
    <w:rsid w:val="00B5525F"/>
  </w:style>
  <w:style w:type="table" w:customStyle="1" w:styleId="TableGrid11311">
    <w:name w:val="Table Grid113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5525F"/>
  </w:style>
  <w:style w:type="table" w:customStyle="1" w:styleId="31211">
    <w:name w:val="网格型3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5525F"/>
  </w:style>
  <w:style w:type="numbering" w:customStyle="1" w:styleId="NoList31411">
    <w:name w:val="No List31411"/>
    <w:next w:val="NoList"/>
    <w:uiPriority w:val="99"/>
    <w:semiHidden/>
    <w:rsid w:val="00B5525F"/>
  </w:style>
  <w:style w:type="table" w:customStyle="1" w:styleId="TableGrid41211">
    <w:name w:val="Table Grid41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5525F"/>
  </w:style>
  <w:style w:type="numbering" w:customStyle="1" w:styleId="124110">
    <w:name w:val="無清單12411"/>
    <w:next w:val="NoList"/>
    <w:uiPriority w:val="99"/>
    <w:semiHidden/>
    <w:unhideWhenUsed/>
    <w:rsid w:val="00B5525F"/>
  </w:style>
  <w:style w:type="numbering" w:customStyle="1" w:styleId="1114110">
    <w:name w:val="無清單111411"/>
    <w:next w:val="NoList"/>
    <w:uiPriority w:val="99"/>
    <w:semiHidden/>
    <w:unhideWhenUsed/>
    <w:rsid w:val="00B5525F"/>
  </w:style>
  <w:style w:type="table" w:customStyle="1" w:styleId="112114">
    <w:name w:val="表格格線1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5525F"/>
  </w:style>
  <w:style w:type="numbering" w:customStyle="1" w:styleId="NoList121311">
    <w:name w:val="No List121311"/>
    <w:next w:val="NoList"/>
    <w:uiPriority w:val="99"/>
    <w:semiHidden/>
    <w:unhideWhenUsed/>
    <w:rsid w:val="00B5525F"/>
  </w:style>
  <w:style w:type="numbering" w:customStyle="1" w:styleId="1113110">
    <w:name w:val="リストなし111311"/>
    <w:next w:val="NoList"/>
    <w:uiPriority w:val="99"/>
    <w:semiHidden/>
    <w:unhideWhenUsed/>
    <w:rsid w:val="00B5525F"/>
  </w:style>
  <w:style w:type="numbering" w:customStyle="1" w:styleId="1113112">
    <w:name w:val="无列表111311"/>
    <w:next w:val="NoList"/>
    <w:semiHidden/>
    <w:rsid w:val="00B5525F"/>
  </w:style>
  <w:style w:type="numbering" w:customStyle="1" w:styleId="NoList211311">
    <w:name w:val="No List211311"/>
    <w:next w:val="NoList"/>
    <w:semiHidden/>
    <w:rsid w:val="00B5525F"/>
  </w:style>
  <w:style w:type="numbering" w:customStyle="1" w:styleId="NoList311311">
    <w:name w:val="No List311311"/>
    <w:next w:val="NoList"/>
    <w:uiPriority w:val="99"/>
    <w:semiHidden/>
    <w:rsid w:val="00B5525F"/>
  </w:style>
  <w:style w:type="numbering" w:customStyle="1" w:styleId="NoList1111311">
    <w:name w:val="No List1111311"/>
    <w:next w:val="NoList"/>
    <w:uiPriority w:val="99"/>
    <w:semiHidden/>
    <w:unhideWhenUsed/>
    <w:rsid w:val="00B5525F"/>
  </w:style>
  <w:style w:type="numbering" w:customStyle="1" w:styleId="121311">
    <w:name w:val="無清單121311"/>
    <w:next w:val="NoList"/>
    <w:uiPriority w:val="99"/>
    <w:semiHidden/>
    <w:unhideWhenUsed/>
    <w:rsid w:val="00B5525F"/>
  </w:style>
  <w:style w:type="numbering" w:customStyle="1" w:styleId="1111311">
    <w:name w:val="無清單1111311"/>
    <w:next w:val="NoList"/>
    <w:uiPriority w:val="99"/>
    <w:semiHidden/>
    <w:unhideWhenUsed/>
    <w:rsid w:val="00B5525F"/>
  </w:style>
  <w:style w:type="numbering" w:customStyle="1" w:styleId="NoList5311">
    <w:name w:val="No List5311"/>
    <w:next w:val="NoList"/>
    <w:uiPriority w:val="99"/>
    <w:semiHidden/>
    <w:unhideWhenUsed/>
    <w:rsid w:val="00B5525F"/>
  </w:style>
  <w:style w:type="table" w:customStyle="1" w:styleId="TableGrid6211">
    <w:name w:val="Table Grid6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5525F"/>
  </w:style>
  <w:style w:type="numbering" w:customStyle="1" w:styleId="123110">
    <w:name w:val="リストなし12311"/>
    <w:next w:val="NoList"/>
    <w:uiPriority w:val="99"/>
    <w:semiHidden/>
    <w:unhideWhenUsed/>
    <w:rsid w:val="00B5525F"/>
  </w:style>
  <w:style w:type="table" w:customStyle="1" w:styleId="TableGrid12211">
    <w:name w:val="Table Grid12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5525F"/>
  </w:style>
  <w:style w:type="table" w:customStyle="1" w:styleId="32211">
    <w:name w:val="网格型3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5525F"/>
  </w:style>
  <w:style w:type="numbering" w:customStyle="1" w:styleId="NoList32311">
    <w:name w:val="No List32311"/>
    <w:next w:val="NoList"/>
    <w:uiPriority w:val="99"/>
    <w:semiHidden/>
    <w:rsid w:val="00B5525F"/>
  </w:style>
  <w:style w:type="table" w:customStyle="1" w:styleId="TableGrid42211">
    <w:name w:val="Table Grid42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5525F"/>
  </w:style>
  <w:style w:type="numbering" w:customStyle="1" w:styleId="13311">
    <w:name w:val="無清單13311"/>
    <w:next w:val="NoList"/>
    <w:uiPriority w:val="99"/>
    <w:semiHidden/>
    <w:unhideWhenUsed/>
    <w:rsid w:val="00B5525F"/>
  </w:style>
  <w:style w:type="numbering" w:customStyle="1" w:styleId="1123110">
    <w:name w:val="無清單112311"/>
    <w:next w:val="NoList"/>
    <w:uiPriority w:val="99"/>
    <w:semiHidden/>
    <w:unhideWhenUsed/>
    <w:rsid w:val="00B5525F"/>
  </w:style>
  <w:style w:type="table" w:customStyle="1" w:styleId="122115">
    <w:name w:val="表格格線12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5525F"/>
  </w:style>
  <w:style w:type="numbering" w:customStyle="1" w:styleId="NoList122211">
    <w:name w:val="No List122211"/>
    <w:next w:val="NoList"/>
    <w:uiPriority w:val="99"/>
    <w:semiHidden/>
    <w:unhideWhenUsed/>
    <w:rsid w:val="00B5525F"/>
  </w:style>
  <w:style w:type="numbering" w:customStyle="1" w:styleId="1122111">
    <w:name w:val="リストなし112211"/>
    <w:next w:val="NoList"/>
    <w:uiPriority w:val="99"/>
    <w:semiHidden/>
    <w:unhideWhenUsed/>
    <w:rsid w:val="00B5525F"/>
  </w:style>
  <w:style w:type="numbering" w:customStyle="1" w:styleId="1122112">
    <w:name w:val="无列表112211"/>
    <w:next w:val="NoList"/>
    <w:semiHidden/>
    <w:rsid w:val="00B5525F"/>
  </w:style>
  <w:style w:type="numbering" w:customStyle="1" w:styleId="NoList212211">
    <w:name w:val="No List212211"/>
    <w:next w:val="NoList"/>
    <w:semiHidden/>
    <w:rsid w:val="00B5525F"/>
  </w:style>
  <w:style w:type="numbering" w:customStyle="1" w:styleId="NoList312211">
    <w:name w:val="No List312211"/>
    <w:next w:val="NoList"/>
    <w:uiPriority w:val="99"/>
    <w:semiHidden/>
    <w:rsid w:val="00B5525F"/>
  </w:style>
  <w:style w:type="numbering" w:customStyle="1" w:styleId="NoList1112311">
    <w:name w:val="No List1112311"/>
    <w:next w:val="NoList"/>
    <w:uiPriority w:val="99"/>
    <w:semiHidden/>
    <w:unhideWhenUsed/>
    <w:rsid w:val="00B5525F"/>
  </w:style>
  <w:style w:type="numbering" w:customStyle="1" w:styleId="122211">
    <w:name w:val="無清單122211"/>
    <w:next w:val="NoList"/>
    <w:uiPriority w:val="99"/>
    <w:semiHidden/>
    <w:unhideWhenUsed/>
    <w:rsid w:val="00B5525F"/>
  </w:style>
  <w:style w:type="numbering" w:customStyle="1" w:styleId="1112211">
    <w:name w:val="無清單1112211"/>
    <w:next w:val="NoList"/>
    <w:uiPriority w:val="99"/>
    <w:semiHidden/>
    <w:unhideWhenUsed/>
    <w:rsid w:val="00B5525F"/>
  </w:style>
  <w:style w:type="numbering" w:customStyle="1" w:styleId="410">
    <w:name w:val="无列表41"/>
    <w:next w:val="NoList"/>
    <w:uiPriority w:val="99"/>
    <w:semiHidden/>
    <w:unhideWhenUsed/>
    <w:rsid w:val="00B5525F"/>
  </w:style>
  <w:style w:type="table" w:customStyle="1" w:styleId="51">
    <w:name w:val="网格型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5525F"/>
  </w:style>
  <w:style w:type="numbering" w:customStyle="1" w:styleId="131211">
    <w:name w:val="无列表13121"/>
    <w:next w:val="NoList"/>
    <w:semiHidden/>
    <w:rsid w:val="00B5525F"/>
  </w:style>
  <w:style w:type="numbering" w:customStyle="1" w:styleId="NoList41121">
    <w:name w:val="No List41121"/>
    <w:next w:val="NoList"/>
    <w:uiPriority w:val="99"/>
    <w:semiHidden/>
    <w:unhideWhenUsed/>
    <w:rsid w:val="00B5525F"/>
  </w:style>
  <w:style w:type="numbering" w:customStyle="1" w:styleId="22121">
    <w:name w:val="无列表22121"/>
    <w:next w:val="NoList"/>
    <w:uiPriority w:val="99"/>
    <w:semiHidden/>
    <w:unhideWhenUsed/>
    <w:rsid w:val="00B5525F"/>
  </w:style>
  <w:style w:type="numbering" w:customStyle="1" w:styleId="NoList1211121">
    <w:name w:val="No List1211121"/>
    <w:next w:val="NoList"/>
    <w:uiPriority w:val="99"/>
    <w:semiHidden/>
    <w:unhideWhenUsed/>
    <w:rsid w:val="00B5525F"/>
  </w:style>
  <w:style w:type="numbering" w:customStyle="1" w:styleId="11111211">
    <w:name w:val="リストなし1111121"/>
    <w:next w:val="NoList"/>
    <w:uiPriority w:val="99"/>
    <w:semiHidden/>
    <w:unhideWhenUsed/>
    <w:rsid w:val="00B5525F"/>
  </w:style>
  <w:style w:type="numbering" w:customStyle="1" w:styleId="11111212">
    <w:name w:val="无列表1111121"/>
    <w:next w:val="NoList"/>
    <w:semiHidden/>
    <w:rsid w:val="00B5525F"/>
  </w:style>
  <w:style w:type="numbering" w:customStyle="1" w:styleId="NoList2111121">
    <w:name w:val="No List2111121"/>
    <w:next w:val="NoList"/>
    <w:semiHidden/>
    <w:rsid w:val="00B5525F"/>
  </w:style>
  <w:style w:type="numbering" w:customStyle="1" w:styleId="NoList3111121">
    <w:name w:val="No List3111121"/>
    <w:next w:val="NoList"/>
    <w:uiPriority w:val="99"/>
    <w:semiHidden/>
    <w:rsid w:val="00B5525F"/>
  </w:style>
  <w:style w:type="numbering" w:customStyle="1" w:styleId="NoList11111121">
    <w:name w:val="No List11111121"/>
    <w:next w:val="NoList"/>
    <w:uiPriority w:val="99"/>
    <w:semiHidden/>
    <w:unhideWhenUsed/>
    <w:rsid w:val="00B5525F"/>
  </w:style>
  <w:style w:type="numbering" w:customStyle="1" w:styleId="12111210">
    <w:name w:val="無清單1211121"/>
    <w:next w:val="NoList"/>
    <w:uiPriority w:val="99"/>
    <w:semiHidden/>
    <w:unhideWhenUsed/>
    <w:rsid w:val="00B5525F"/>
  </w:style>
  <w:style w:type="numbering" w:customStyle="1" w:styleId="111111210">
    <w:name w:val="無清單11111121"/>
    <w:next w:val="NoList"/>
    <w:uiPriority w:val="99"/>
    <w:semiHidden/>
    <w:unhideWhenUsed/>
    <w:rsid w:val="00B5525F"/>
  </w:style>
  <w:style w:type="numbering" w:customStyle="1" w:styleId="NoList131121">
    <w:name w:val="No List131121"/>
    <w:next w:val="NoList"/>
    <w:uiPriority w:val="99"/>
    <w:semiHidden/>
    <w:unhideWhenUsed/>
    <w:rsid w:val="00B5525F"/>
  </w:style>
  <w:style w:type="numbering" w:customStyle="1" w:styleId="1211211">
    <w:name w:val="リストなし121121"/>
    <w:next w:val="NoList"/>
    <w:uiPriority w:val="99"/>
    <w:semiHidden/>
    <w:unhideWhenUsed/>
    <w:rsid w:val="00B5525F"/>
  </w:style>
  <w:style w:type="numbering" w:customStyle="1" w:styleId="1211212">
    <w:name w:val="无列表121121"/>
    <w:next w:val="NoList"/>
    <w:semiHidden/>
    <w:rsid w:val="00B5525F"/>
  </w:style>
  <w:style w:type="numbering" w:customStyle="1" w:styleId="NoList221121">
    <w:name w:val="No List221121"/>
    <w:next w:val="NoList"/>
    <w:semiHidden/>
    <w:rsid w:val="00B5525F"/>
  </w:style>
  <w:style w:type="numbering" w:customStyle="1" w:styleId="NoList321121">
    <w:name w:val="No List321121"/>
    <w:next w:val="NoList"/>
    <w:uiPriority w:val="99"/>
    <w:semiHidden/>
    <w:rsid w:val="00B5525F"/>
  </w:style>
  <w:style w:type="numbering" w:customStyle="1" w:styleId="NoList1121121">
    <w:name w:val="No List1121121"/>
    <w:next w:val="NoList"/>
    <w:uiPriority w:val="99"/>
    <w:semiHidden/>
    <w:unhideWhenUsed/>
    <w:rsid w:val="00B5525F"/>
  </w:style>
  <w:style w:type="numbering" w:customStyle="1" w:styleId="1311210">
    <w:name w:val="無清單131121"/>
    <w:next w:val="NoList"/>
    <w:uiPriority w:val="99"/>
    <w:semiHidden/>
    <w:unhideWhenUsed/>
    <w:rsid w:val="00B5525F"/>
  </w:style>
  <w:style w:type="numbering" w:customStyle="1" w:styleId="11211210">
    <w:name w:val="無清單1121121"/>
    <w:next w:val="NoList"/>
    <w:uiPriority w:val="99"/>
    <w:semiHidden/>
    <w:unhideWhenUsed/>
    <w:rsid w:val="00B5525F"/>
  </w:style>
  <w:style w:type="numbering" w:customStyle="1" w:styleId="211121">
    <w:name w:val="无列表211121"/>
    <w:next w:val="NoList"/>
    <w:uiPriority w:val="99"/>
    <w:semiHidden/>
    <w:unhideWhenUsed/>
    <w:rsid w:val="00B5525F"/>
  </w:style>
  <w:style w:type="numbering" w:customStyle="1" w:styleId="NoList1221121">
    <w:name w:val="No List1221121"/>
    <w:next w:val="NoList"/>
    <w:uiPriority w:val="99"/>
    <w:semiHidden/>
    <w:unhideWhenUsed/>
    <w:rsid w:val="00B5525F"/>
  </w:style>
  <w:style w:type="numbering" w:customStyle="1" w:styleId="11211211">
    <w:name w:val="リストなし1121121"/>
    <w:next w:val="NoList"/>
    <w:uiPriority w:val="99"/>
    <w:semiHidden/>
    <w:unhideWhenUsed/>
    <w:rsid w:val="00B5525F"/>
  </w:style>
  <w:style w:type="numbering" w:customStyle="1" w:styleId="11211212">
    <w:name w:val="无列表1121121"/>
    <w:next w:val="NoList"/>
    <w:semiHidden/>
    <w:rsid w:val="00B5525F"/>
  </w:style>
  <w:style w:type="numbering" w:customStyle="1" w:styleId="NoList2121121">
    <w:name w:val="No List2121121"/>
    <w:next w:val="NoList"/>
    <w:semiHidden/>
    <w:rsid w:val="00B5525F"/>
  </w:style>
  <w:style w:type="numbering" w:customStyle="1" w:styleId="NoList3121121">
    <w:name w:val="No List3121121"/>
    <w:next w:val="NoList"/>
    <w:uiPriority w:val="99"/>
    <w:semiHidden/>
    <w:rsid w:val="00B5525F"/>
  </w:style>
  <w:style w:type="numbering" w:customStyle="1" w:styleId="NoList11121121">
    <w:name w:val="No List11121121"/>
    <w:next w:val="NoList"/>
    <w:uiPriority w:val="99"/>
    <w:semiHidden/>
    <w:unhideWhenUsed/>
    <w:rsid w:val="00B5525F"/>
  </w:style>
  <w:style w:type="numbering" w:customStyle="1" w:styleId="1221121">
    <w:name w:val="無清單1221121"/>
    <w:next w:val="NoList"/>
    <w:uiPriority w:val="99"/>
    <w:semiHidden/>
    <w:unhideWhenUsed/>
    <w:rsid w:val="00B5525F"/>
  </w:style>
  <w:style w:type="numbering" w:customStyle="1" w:styleId="11121121">
    <w:name w:val="無清單11121121"/>
    <w:next w:val="NoList"/>
    <w:uiPriority w:val="99"/>
    <w:semiHidden/>
    <w:unhideWhenUsed/>
    <w:rsid w:val="00B5525F"/>
  </w:style>
  <w:style w:type="numbering" w:customStyle="1" w:styleId="122210">
    <w:name w:val="无列表12221"/>
    <w:next w:val="NoList"/>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3092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3224</Words>
  <Characters>18380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21561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Cardalda-Garcia Adrian 1SI1</cp:lastModifiedBy>
  <cp:revision>4</cp:revision>
  <cp:lastPrinted>2011-10-04T11:21:00Z</cp:lastPrinted>
  <dcterms:created xsi:type="dcterms:W3CDTF">2021-02-08T10:29:00Z</dcterms:created>
  <dcterms:modified xsi:type="dcterms:W3CDTF">2021-02-08T10:35:00Z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sflag">
    <vt:lpwstr>1344935123</vt:lpwstr>
  </property>
</Properties>
</file>